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89" w:rsidRPr="008C29A3" w:rsidRDefault="004F3DED" w:rsidP="008C29A3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012739" cy="1272131"/>
            <wp:effectExtent l="19050" t="0" r="0" b="0"/>
            <wp:docPr id="1" name="Picture 32" descr="G:\rest\Belu George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rest\Belu George pho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969" cy="127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DA" w:rsidRPr="008C29A3" w:rsidRDefault="00924CDA" w:rsidP="008C29A3">
      <w:pPr>
        <w:pStyle w:val="normal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A3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8C29A3">
        <w:rPr>
          <w:rFonts w:ascii="Times New Roman" w:hAnsi="Times New Roman" w:cs="Times New Roman"/>
          <w:b/>
          <w:sz w:val="24"/>
          <w:szCs w:val="24"/>
        </w:rPr>
        <w:t>Belu</w:t>
      </w:r>
      <w:proofErr w:type="spellEnd"/>
      <w:r w:rsidRPr="008C29A3">
        <w:rPr>
          <w:rFonts w:ascii="Times New Roman" w:hAnsi="Times New Roman" w:cs="Times New Roman"/>
          <w:b/>
          <w:sz w:val="24"/>
          <w:szCs w:val="24"/>
        </w:rPr>
        <w:t xml:space="preserve"> George</w:t>
      </w:r>
    </w:p>
    <w:p w:rsidR="00CC3489" w:rsidRPr="008C29A3" w:rsidRDefault="00CC3489" w:rsidP="008C29A3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sz w:val="24"/>
          <w:szCs w:val="24"/>
        </w:rPr>
        <w:t xml:space="preserve"> Assistant Professor, Indore institute of Law, is a Fo</w:t>
      </w:r>
      <w:r w:rsidR="00380D93" w:rsidRPr="008C29A3">
        <w:rPr>
          <w:rFonts w:ascii="Times New Roman" w:hAnsi="Times New Roman" w:cs="Times New Roman"/>
          <w:sz w:val="24"/>
          <w:szCs w:val="24"/>
        </w:rPr>
        <w:t>rd Fellow 2008, with a degree in</w:t>
      </w:r>
      <w:r w:rsidRPr="008C29A3">
        <w:rPr>
          <w:rFonts w:ascii="Times New Roman" w:hAnsi="Times New Roman" w:cs="Times New Roman"/>
          <w:sz w:val="24"/>
          <w:szCs w:val="24"/>
        </w:rPr>
        <w:t xml:space="preserve"> International Human Rights Law</w:t>
      </w:r>
      <w:r w:rsidR="00380D93" w:rsidRPr="008C29A3">
        <w:rPr>
          <w:rFonts w:ascii="Times New Roman" w:hAnsi="Times New Roman" w:cs="Times New Roman"/>
          <w:sz w:val="24"/>
          <w:szCs w:val="24"/>
        </w:rPr>
        <w:t>,</w:t>
      </w:r>
      <w:r w:rsidRPr="008C29A3">
        <w:rPr>
          <w:rFonts w:ascii="Times New Roman" w:hAnsi="Times New Roman" w:cs="Times New Roman"/>
          <w:sz w:val="24"/>
          <w:szCs w:val="24"/>
        </w:rPr>
        <w:t xml:space="preserve"> from Nottingham University</w:t>
      </w:r>
      <w:r w:rsidR="00380D93" w:rsidRPr="008C29A3">
        <w:rPr>
          <w:rFonts w:ascii="Times New Roman" w:hAnsi="Times New Roman" w:cs="Times New Roman"/>
          <w:sz w:val="24"/>
          <w:szCs w:val="24"/>
        </w:rPr>
        <w:t xml:space="preserve"> U.K. She is a Human Rights L</w:t>
      </w:r>
      <w:r w:rsidR="00D92558" w:rsidRPr="008C29A3">
        <w:rPr>
          <w:rFonts w:ascii="Times New Roman" w:hAnsi="Times New Roman" w:cs="Times New Roman"/>
          <w:sz w:val="24"/>
          <w:szCs w:val="24"/>
        </w:rPr>
        <w:t xml:space="preserve">awyer based in Indore. </w:t>
      </w:r>
      <w:r w:rsidRPr="008C29A3">
        <w:rPr>
          <w:rFonts w:ascii="Times New Roman" w:hAnsi="Times New Roman" w:cs="Times New Roman"/>
          <w:sz w:val="24"/>
          <w:szCs w:val="24"/>
        </w:rPr>
        <w:t>Key are</w:t>
      </w:r>
      <w:r w:rsidR="00D92558" w:rsidRPr="008C29A3">
        <w:rPr>
          <w:rFonts w:ascii="Times New Roman" w:hAnsi="Times New Roman" w:cs="Times New Roman"/>
          <w:sz w:val="24"/>
          <w:szCs w:val="24"/>
        </w:rPr>
        <w:t>as of</w:t>
      </w:r>
      <w:r w:rsidR="00380D93" w:rsidRPr="008C29A3">
        <w:rPr>
          <w:rFonts w:ascii="Times New Roman" w:hAnsi="Times New Roman" w:cs="Times New Roman"/>
          <w:sz w:val="24"/>
          <w:szCs w:val="24"/>
        </w:rPr>
        <w:t xml:space="preserve"> her</w:t>
      </w:r>
      <w:r w:rsidR="00D92558" w:rsidRPr="008C29A3">
        <w:rPr>
          <w:rFonts w:ascii="Times New Roman" w:hAnsi="Times New Roman" w:cs="Times New Roman"/>
          <w:sz w:val="24"/>
          <w:szCs w:val="24"/>
        </w:rPr>
        <w:t xml:space="preserve"> work are</w:t>
      </w:r>
      <w:r w:rsidRPr="008C29A3">
        <w:rPr>
          <w:rFonts w:ascii="Times New Roman" w:hAnsi="Times New Roman" w:cs="Times New Roman"/>
          <w:sz w:val="24"/>
          <w:szCs w:val="24"/>
        </w:rPr>
        <w:t xml:space="preserve"> prison justice, violence against women,</w:t>
      </w:r>
      <w:r w:rsidR="00D92558" w:rsidRPr="008C29A3">
        <w:rPr>
          <w:rFonts w:ascii="Times New Roman" w:hAnsi="Times New Roman" w:cs="Times New Roman"/>
          <w:sz w:val="24"/>
          <w:szCs w:val="24"/>
        </w:rPr>
        <w:t xml:space="preserve"> child rights,</w:t>
      </w:r>
      <w:r w:rsidRPr="008C29A3">
        <w:rPr>
          <w:rFonts w:ascii="Times New Roman" w:hAnsi="Times New Roman" w:cs="Times New Roman"/>
          <w:sz w:val="24"/>
          <w:szCs w:val="24"/>
        </w:rPr>
        <w:t xml:space="preserve"> access to health an</w:t>
      </w:r>
      <w:r w:rsidR="00C82C64" w:rsidRPr="008C29A3">
        <w:rPr>
          <w:rFonts w:ascii="Times New Roman" w:hAnsi="Times New Roman" w:cs="Times New Roman"/>
          <w:sz w:val="24"/>
          <w:szCs w:val="24"/>
        </w:rPr>
        <w:t>d education, and land rights</w:t>
      </w:r>
      <w:r w:rsidRPr="008C29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4D4" w:rsidRPr="008C29A3" w:rsidRDefault="00387680" w:rsidP="008C29A3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sz w:val="24"/>
          <w:szCs w:val="24"/>
        </w:rPr>
        <w:t>She was</w:t>
      </w:r>
      <w:r w:rsidR="00D92558" w:rsidRPr="008C29A3">
        <w:rPr>
          <w:rFonts w:ascii="Times New Roman" w:hAnsi="Times New Roman" w:cs="Times New Roman"/>
          <w:sz w:val="24"/>
          <w:szCs w:val="24"/>
        </w:rPr>
        <w:t xml:space="preserve"> invited for sharing her views on ‘</w:t>
      </w:r>
      <w:r w:rsidRPr="008C29A3">
        <w:rPr>
          <w:rFonts w:ascii="Times New Roman" w:hAnsi="Times New Roman" w:cs="Times New Roman"/>
          <w:sz w:val="24"/>
          <w:szCs w:val="24"/>
        </w:rPr>
        <w:t>D</w:t>
      </w:r>
      <w:r w:rsidR="00D92558" w:rsidRPr="008C29A3">
        <w:rPr>
          <w:rFonts w:ascii="Times New Roman" w:hAnsi="Times New Roman" w:cs="Times New Roman"/>
          <w:sz w:val="24"/>
          <w:szCs w:val="24"/>
        </w:rPr>
        <w:t xml:space="preserve">evelopment and forced evictions’ </w:t>
      </w:r>
      <w:r w:rsidRPr="008C29A3">
        <w:rPr>
          <w:rFonts w:ascii="Times New Roman" w:hAnsi="Times New Roman" w:cs="Times New Roman"/>
          <w:sz w:val="24"/>
          <w:szCs w:val="24"/>
        </w:rPr>
        <w:t xml:space="preserve">in </w:t>
      </w:r>
      <w:r w:rsidR="00D92558" w:rsidRPr="008C29A3">
        <w:rPr>
          <w:rFonts w:ascii="Times New Roman" w:hAnsi="Times New Roman" w:cs="Times New Roman"/>
          <w:sz w:val="24"/>
          <w:szCs w:val="24"/>
        </w:rPr>
        <w:t xml:space="preserve">The </w:t>
      </w:r>
      <w:r w:rsidR="009F7CC3" w:rsidRPr="008C29A3">
        <w:rPr>
          <w:rFonts w:ascii="Times New Roman" w:hAnsi="Times New Roman" w:cs="Times New Roman"/>
          <w:sz w:val="24"/>
          <w:szCs w:val="24"/>
        </w:rPr>
        <w:t>‘</w:t>
      </w:r>
      <w:r w:rsidR="00D92558" w:rsidRPr="008C29A3">
        <w:rPr>
          <w:rFonts w:ascii="Times New Roman" w:hAnsi="Times New Roman" w:cs="Times New Roman"/>
          <w:sz w:val="24"/>
          <w:szCs w:val="24"/>
        </w:rPr>
        <w:t>International Legal</w:t>
      </w:r>
      <w:r w:rsidRPr="008C29A3">
        <w:rPr>
          <w:rFonts w:ascii="Times New Roman" w:hAnsi="Times New Roman" w:cs="Times New Roman"/>
          <w:sz w:val="24"/>
          <w:szCs w:val="24"/>
        </w:rPr>
        <w:t xml:space="preserve"> Conference on </w:t>
      </w:r>
      <w:r w:rsidR="00CC3489" w:rsidRPr="008C29A3">
        <w:rPr>
          <w:rFonts w:ascii="Times New Roman" w:hAnsi="Times New Roman" w:cs="Times New Roman"/>
          <w:sz w:val="24"/>
          <w:szCs w:val="24"/>
        </w:rPr>
        <w:t>Law and Moderniz</w:t>
      </w:r>
      <w:r w:rsidR="009F7CC3" w:rsidRPr="008C29A3">
        <w:rPr>
          <w:rFonts w:ascii="Times New Roman" w:hAnsi="Times New Roman" w:cs="Times New Roman"/>
          <w:sz w:val="24"/>
          <w:szCs w:val="24"/>
        </w:rPr>
        <w:t>ation</w:t>
      </w:r>
      <w:r w:rsidR="00CC3489" w:rsidRPr="008C29A3">
        <w:rPr>
          <w:rFonts w:ascii="Times New Roman" w:hAnsi="Times New Roman" w:cs="Times New Roman"/>
          <w:sz w:val="24"/>
          <w:szCs w:val="24"/>
        </w:rPr>
        <w:t>’</w:t>
      </w:r>
      <w:r w:rsidR="009F7CC3" w:rsidRPr="008C29A3">
        <w:rPr>
          <w:rFonts w:ascii="Times New Roman" w:hAnsi="Times New Roman" w:cs="Times New Roman"/>
          <w:sz w:val="24"/>
          <w:szCs w:val="24"/>
        </w:rPr>
        <w:t>,</w:t>
      </w:r>
      <w:r w:rsidR="00CC3489" w:rsidRPr="008C29A3">
        <w:rPr>
          <w:rFonts w:ascii="Times New Roman" w:hAnsi="Times New Roman" w:cs="Times New Roman"/>
          <w:sz w:val="24"/>
          <w:szCs w:val="24"/>
        </w:rPr>
        <w:t xml:space="preserve"> by Rio </w:t>
      </w:r>
      <w:proofErr w:type="spellStart"/>
      <w:r w:rsidR="00CC3489" w:rsidRPr="008C29A3">
        <w:rPr>
          <w:rFonts w:ascii="Times New Roman" w:hAnsi="Times New Roman" w:cs="Times New Roman"/>
          <w:sz w:val="24"/>
          <w:szCs w:val="24"/>
        </w:rPr>
        <w:t>Novosti</w:t>
      </w:r>
      <w:proofErr w:type="spellEnd"/>
      <w:r w:rsidR="00CC3489" w:rsidRPr="008C29A3">
        <w:rPr>
          <w:rFonts w:ascii="Times New Roman" w:hAnsi="Times New Roman" w:cs="Times New Roman"/>
          <w:sz w:val="24"/>
          <w:szCs w:val="24"/>
        </w:rPr>
        <w:t xml:space="preserve"> Interna</w:t>
      </w:r>
      <w:r w:rsidR="00C82C64" w:rsidRPr="008C29A3">
        <w:rPr>
          <w:rFonts w:ascii="Times New Roman" w:hAnsi="Times New Roman" w:cs="Times New Roman"/>
          <w:sz w:val="24"/>
          <w:szCs w:val="24"/>
        </w:rPr>
        <w:t xml:space="preserve">tional Multimedia Press Centre, </w:t>
      </w:r>
      <w:r w:rsidR="00CC3489" w:rsidRPr="008C29A3">
        <w:rPr>
          <w:rFonts w:ascii="Times New Roman" w:hAnsi="Times New Roman" w:cs="Times New Roman"/>
          <w:sz w:val="24"/>
          <w:szCs w:val="24"/>
        </w:rPr>
        <w:t>Moscow, Russia</w:t>
      </w:r>
      <w:r w:rsidR="009F7CC3" w:rsidRPr="008C29A3">
        <w:rPr>
          <w:rFonts w:ascii="Times New Roman" w:hAnsi="Times New Roman" w:cs="Times New Roman"/>
          <w:sz w:val="24"/>
          <w:szCs w:val="24"/>
        </w:rPr>
        <w:t xml:space="preserve"> in the year</w:t>
      </w:r>
      <w:r w:rsidR="00CC3489" w:rsidRPr="008C29A3">
        <w:rPr>
          <w:rFonts w:ascii="Times New Roman" w:hAnsi="Times New Roman" w:cs="Times New Roman"/>
          <w:sz w:val="24"/>
          <w:szCs w:val="24"/>
        </w:rPr>
        <w:t xml:space="preserve"> 2011</w:t>
      </w:r>
      <w:r w:rsidRPr="008C29A3">
        <w:rPr>
          <w:rFonts w:ascii="Times New Roman" w:hAnsi="Times New Roman" w:cs="Times New Roman"/>
          <w:sz w:val="24"/>
          <w:szCs w:val="24"/>
        </w:rPr>
        <w:t>.</w:t>
      </w:r>
      <w:r w:rsidR="005B0668" w:rsidRPr="008C29A3">
        <w:rPr>
          <w:rFonts w:ascii="Times New Roman" w:hAnsi="Times New Roman" w:cs="Times New Roman"/>
          <w:sz w:val="24"/>
          <w:szCs w:val="24"/>
        </w:rPr>
        <w:t xml:space="preserve"> </w:t>
      </w:r>
      <w:r w:rsidR="009F7CC3" w:rsidRPr="008C29A3">
        <w:rPr>
          <w:rFonts w:ascii="Times New Roman" w:hAnsi="Times New Roman" w:cs="Times New Roman"/>
          <w:sz w:val="24"/>
          <w:szCs w:val="24"/>
        </w:rPr>
        <w:t>She represented India in</w:t>
      </w:r>
      <w:r w:rsidRPr="008C29A3">
        <w:rPr>
          <w:rFonts w:ascii="Times New Roman" w:hAnsi="Times New Roman" w:cs="Times New Roman"/>
          <w:sz w:val="24"/>
          <w:szCs w:val="24"/>
        </w:rPr>
        <w:t xml:space="preserve"> </w:t>
      </w:r>
      <w:r w:rsidR="00CC3489" w:rsidRPr="008C29A3">
        <w:rPr>
          <w:rFonts w:ascii="Times New Roman" w:hAnsi="Times New Roman" w:cs="Times New Roman"/>
          <w:sz w:val="24"/>
          <w:szCs w:val="24"/>
        </w:rPr>
        <w:t>‘The II International Youth Camp on Human Rights, Democracy and Peace’, Bangkok</w:t>
      </w:r>
      <w:r w:rsidR="009F7CC3" w:rsidRPr="008C29A3">
        <w:rPr>
          <w:rFonts w:ascii="Times New Roman" w:hAnsi="Times New Roman" w:cs="Times New Roman"/>
          <w:sz w:val="24"/>
          <w:szCs w:val="24"/>
        </w:rPr>
        <w:t>,</w:t>
      </w:r>
      <w:r w:rsidR="00CC3489" w:rsidRPr="008C29A3">
        <w:rPr>
          <w:rFonts w:ascii="Times New Roman" w:hAnsi="Times New Roman" w:cs="Times New Roman"/>
          <w:sz w:val="24"/>
          <w:szCs w:val="24"/>
        </w:rPr>
        <w:t xml:space="preserve"> Thailand 1999.</w:t>
      </w:r>
    </w:p>
    <w:p w:rsidR="00CC3489" w:rsidRPr="008C29A3" w:rsidRDefault="005B0668" w:rsidP="008C29A3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sz w:val="24"/>
          <w:szCs w:val="24"/>
        </w:rPr>
        <w:t>She has trained a diverse set of stakeholders,</w:t>
      </w:r>
      <w:r w:rsidR="00CC3489" w:rsidRPr="008C29A3">
        <w:rPr>
          <w:rFonts w:ascii="Times New Roman" w:hAnsi="Times New Roman" w:cs="Times New Roman"/>
          <w:sz w:val="24"/>
          <w:szCs w:val="24"/>
        </w:rPr>
        <w:t xml:space="preserve"> </w:t>
      </w:r>
      <w:r w:rsidRPr="008C29A3">
        <w:rPr>
          <w:rFonts w:ascii="Times New Roman" w:hAnsi="Times New Roman" w:cs="Times New Roman"/>
          <w:sz w:val="24"/>
          <w:szCs w:val="24"/>
        </w:rPr>
        <w:t xml:space="preserve">including </w:t>
      </w:r>
      <w:r w:rsidR="00CC3489" w:rsidRPr="008C29A3">
        <w:rPr>
          <w:rFonts w:ascii="Times New Roman" w:hAnsi="Times New Roman" w:cs="Times New Roman"/>
          <w:sz w:val="24"/>
          <w:szCs w:val="24"/>
        </w:rPr>
        <w:t>the JJB members, CWC members, SJPUs, police personnel, Protection Officers, labor officers, welfare officers, Superintendents of Children’s Homes</w:t>
      </w:r>
      <w:r w:rsidRPr="008C29A3">
        <w:rPr>
          <w:rFonts w:ascii="Times New Roman" w:hAnsi="Times New Roman" w:cs="Times New Roman"/>
          <w:sz w:val="24"/>
          <w:szCs w:val="24"/>
        </w:rPr>
        <w:t>,</w:t>
      </w:r>
      <w:r w:rsidR="002B74D4" w:rsidRPr="008C29A3">
        <w:rPr>
          <w:rFonts w:ascii="Times New Roman" w:hAnsi="Times New Roman" w:cs="Times New Roman"/>
          <w:sz w:val="24"/>
          <w:szCs w:val="24"/>
        </w:rPr>
        <w:t xml:space="preserve"> the Probation Officers </w:t>
      </w:r>
      <w:proofErr w:type="spellStart"/>
      <w:proofErr w:type="gramStart"/>
      <w:r w:rsidRPr="008C29A3">
        <w:rPr>
          <w:rFonts w:ascii="Times New Roman" w:hAnsi="Times New Roman" w:cs="Times New Roman"/>
          <w:sz w:val="24"/>
          <w:szCs w:val="24"/>
        </w:rPr>
        <w:t>ect</w:t>
      </w:r>
      <w:proofErr w:type="spellEnd"/>
      <w:proofErr w:type="gramEnd"/>
      <w:r w:rsidRPr="008C29A3">
        <w:rPr>
          <w:rFonts w:ascii="Times New Roman" w:hAnsi="Times New Roman" w:cs="Times New Roman"/>
          <w:sz w:val="24"/>
          <w:szCs w:val="24"/>
        </w:rPr>
        <w:t xml:space="preserve"> </w:t>
      </w:r>
      <w:r w:rsidR="002B74D4" w:rsidRPr="008C29A3">
        <w:rPr>
          <w:rFonts w:ascii="Times New Roman" w:hAnsi="Times New Roman" w:cs="Times New Roman"/>
          <w:sz w:val="24"/>
          <w:szCs w:val="24"/>
        </w:rPr>
        <w:t>on behalf of</w:t>
      </w:r>
      <w:r w:rsidR="00CC3489" w:rsidRPr="008C29A3">
        <w:rPr>
          <w:rFonts w:ascii="Times New Roman" w:hAnsi="Times New Roman" w:cs="Times New Roman"/>
          <w:sz w:val="24"/>
          <w:szCs w:val="24"/>
        </w:rPr>
        <w:t xml:space="preserve"> agencies like UNICEF, NIPCID, </w:t>
      </w:r>
      <w:r w:rsidR="006C4C6A" w:rsidRPr="008C29A3">
        <w:rPr>
          <w:rFonts w:ascii="Times New Roman" w:hAnsi="Times New Roman" w:cs="Times New Roman"/>
          <w:sz w:val="24"/>
          <w:szCs w:val="24"/>
        </w:rPr>
        <w:t>and Police</w:t>
      </w:r>
      <w:r w:rsidR="00CC3489" w:rsidRPr="008C29A3">
        <w:rPr>
          <w:rFonts w:ascii="Times New Roman" w:hAnsi="Times New Roman" w:cs="Times New Roman"/>
          <w:sz w:val="24"/>
          <w:szCs w:val="24"/>
        </w:rPr>
        <w:t xml:space="preserve"> Training Dept</w:t>
      </w:r>
      <w:r w:rsidRPr="008C29A3">
        <w:rPr>
          <w:rFonts w:ascii="Times New Roman" w:hAnsi="Times New Roman" w:cs="Times New Roman"/>
          <w:sz w:val="24"/>
          <w:szCs w:val="24"/>
        </w:rPr>
        <w:t xml:space="preserve"> and </w:t>
      </w:r>
      <w:r w:rsidR="00726F63" w:rsidRPr="008C29A3">
        <w:rPr>
          <w:rFonts w:ascii="Times New Roman" w:hAnsi="Times New Roman" w:cs="Times New Roman"/>
          <w:sz w:val="24"/>
          <w:szCs w:val="24"/>
        </w:rPr>
        <w:t>NGOs.</w:t>
      </w:r>
    </w:p>
    <w:p w:rsidR="00CC3489" w:rsidRPr="008C29A3" w:rsidRDefault="00CC3489" w:rsidP="008C29A3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sz w:val="24"/>
          <w:szCs w:val="24"/>
        </w:rPr>
        <w:t xml:space="preserve"> She has received ‘The C.F Andrews</w:t>
      </w:r>
      <w:r w:rsidR="004056FB" w:rsidRPr="008C29A3">
        <w:rPr>
          <w:rFonts w:ascii="Times New Roman" w:hAnsi="Times New Roman" w:cs="Times New Roman"/>
          <w:sz w:val="24"/>
          <w:szCs w:val="24"/>
        </w:rPr>
        <w:t>-</w:t>
      </w:r>
      <w:r w:rsidRPr="008C29A3">
        <w:rPr>
          <w:rFonts w:ascii="Times New Roman" w:hAnsi="Times New Roman" w:cs="Times New Roman"/>
          <w:sz w:val="24"/>
          <w:szCs w:val="24"/>
        </w:rPr>
        <w:t>Best Social Workers award for the year 1993-94</w:t>
      </w:r>
      <w:r w:rsidR="00651EB2" w:rsidRPr="008C29A3">
        <w:rPr>
          <w:rFonts w:ascii="Times New Roman" w:hAnsi="Times New Roman" w:cs="Times New Roman"/>
          <w:sz w:val="24"/>
          <w:szCs w:val="24"/>
        </w:rPr>
        <w:t>,</w:t>
      </w:r>
      <w:r w:rsidRPr="008C29A3">
        <w:rPr>
          <w:rFonts w:ascii="Times New Roman" w:hAnsi="Times New Roman" w:cs="Times New Roman"/>
          <w:sz w:val="24"/>
          <w:szCs w:val="24"/>
        </w:rPr>
        <w:t xml:space="preserve"> by </w:t>
      </w:r>
      <w:r w:rsidR="004056FB" w:rsidRPr="008C29A3">
        <w:rPr>
          <w:rFonts w:ascii="Times New Roman" w:hAnsi="Times New Roman" w:cs="Times New Roman"/>
          <w:sz w:val="24"/>
          <w:szCs w:val="24"/>
        </w:rPr>
        <w:t xml:space="preserve">The </w:t>
      </w:r>
      <w:r w:rsidRPr="008C29A3">
        <w:rPr>
          <w:rFonts w:ascii="Times New Roman" w:hAnsi="Times New Roman" w:cs="Times New Roman"/>
          <w:sz w:val="24"/>
          <w:szCs w:val="24"/>
        </w:rPr>
        <w:t>Indore School of Social Work</w:t>
      </w:r>
      <w:r w:rsidR="00651EB2" w:rsidRPr="008C29A3">
        <w:rPr>
          <w:rFonts w:ascii="Times New Roman" w:hAnsi="Times New Roman" w:cs="Times New Roman"/>
          <w:sz w:val="24"/>
          <w:szCs w:val="24"/>
        </w:rPr>
        <w:t>,</w:t>
      </w:r>
      <w:r w:rsidRPr="008C29A3">
        <w:rPr>
          <w:rFonts w:ascii="Times New Roman" w:hAnsi="Times New Roman" w:cs="Times New Roman"/>
          <w:sz w:val="24"/>
          <w:szCs w:val="24"/>
        </w:rPr>
        <w:t xml:space="preserve"> and ‘The Award for contribution to the Society’</w:t>
      </w:r>
      <w:r w:rsidR="004056FB" w:rsidRPr="008C29A3">
        <w:rPr>
          <w:rFonts w:ascii="Times New Roman" w:hAnsi="Times New Roman" w:cs="Times New Roman"/>
          <w:sz w:val="24"/>
          <w:szCs w:val="24"/>
        </w:rPr>
        <w:t>, i</w:t>
      </w:r>
      <w:r w:rsidR="00651EB2" w:rsidRPr="008C29A3">
        <w:rPr>
          <w:rFonts w:ascii="Times New Roman" w:hAnsi="Times New Roman" w:cs="Times New Roman"/>
          <w:sz w:val="24"/>
          <w:szCs w:val="24"/>
        </w:rPr>
        <w:t xml:space="preserve">nstituted </w:t>
      </w:r>
      <w:r w:rsidR="006C4C6A" w:rsidRPr="008C29A3">
        <w:rPr>
          <w:rFonts w:ascii="Times New Roman" w:hAnsi="Times New Roman" w:cs="Times New Roman"/>
          <w:sz w:val="24"/>
          <w:szCs w:val="24"/>
        </w:rPr>
        <w:t>by St</w:t>
      </w:r>
      <w:r w:rsidRPr="008C29A3">
        <w:rPr>
          <w:rFonts w:ascii="Times New Roman" w:hAnsi="Times New Roman" w:cs="Times New Roman"/>
          <w:sz w:val="24"/>
          <w:szCs w:val="24"/>
        </w:rPr>
        <w:t xml:space="preserve"> </w:t>
      </w:r>
      <w:r w:rsidR="004056FB" w:rsidRPr="008C29A3">
        <w:rPr>
          <w:rFonts w:ascii="Times New Roman" w:hAnsi="Times New Roman" w:cs="Times New Roman"/>
          <w:sz w:val="24"/>
          <w:szCs w:val="24"/>
        </w:rPr>
        <w:t>Raphael</w:t>
      </w:r>
      <w:r w:rsidR="00726F63" w:rsidRPr="008C29A3">
        <w:rPr>
          <w:rFonts w:ascii="Times New Roman" w:hAnsi="Times New Roman" w:cs="Times New Roman"/>
          <w:sz w:val="24"/>
          <w:szCs w:val="24"/>
        </w:rPr>
        <w:t>’s</w:t>
      </w:r>
      <w:r w:rsidRPr="008C29A3">
        <w:rPr>
          <w:rFonts w:ascii="Times New Roman" w:hAnsi="Times New Roman" w:cs="Times New Roman"/>
          <w:sz w:val="24"/>
          <w:szCs w:val="24"/>
        </w:rPr>
        <w:t xml:space="preserve"> H. Sc</w:t>
      </w:r>
      <w:r w:rsidR="00176CE6" w:rsidRPr="008C29A3">
        <w:rPr>
          <w:rFonts w:ascii="Times New Roman" w:hAnsi="Times New Roman" w:cs="Times New Roman"/>
          <w:sz w:val="24"/>
          <w:szCs w:val="24"/>
        </w:rPr>
        <w:t>.</w:t>
      </w:r>
      <w:r w:rsidR="00C82C64" w:rsidRPr="008C29A3">
        <w:rPr>
          <w:rFonts w:ascii="Times New Roman" w:hAnsi="Times New Roman" w:cs="Times New Roman"/>
          <w:sz w:val="24"/>
          <w:szCs w:val="24"/>
        </w:rPr>
        <w:t xml:space="preserve"> </w:t>
      </w:r>
      <w:r w:rsidR="00176CE6" w:rsidRPr="008C29A3">
        <w:rPr>
          <w:rFonts w:ascii="Times New Roman" w:hAnsi="Times New Roman" w:cs="Times New Roman"/>
          <w:sz w:val="24"/>
          <w:szCs w:val="24"/>
        </w:rPr>
        <w:t>School</w:t>
      </w:r>
      <w:r w:rsidRPr="008C29A3">
        <w:rPr>
          <w:rFonts w:ascii="Times New Roman" w:hAnsi="Times New Roman" w:cs="Times New Roman"/>
          <w:sz w:val="24"/>
          <w:szCs w:val="24"/>
        </w:rPr>
        <w:t>, Indore 2002.</w:t>
      </w:r>
    </w:p>
    <w:p w:rsidR="00CC3489" w:rsidRPr="008C29A3" w:rsidRDefault="00CC3489" w:rsidP="008C29A3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sz w:val="24"/>
          <w:szCs w:val="24"/>
        </w:rPr>
        <w:t>Trained in academic skills, she has undertaken research on urban poverty, child labor, Internally Displa</w:t>
      </w:r>
      <w:r w:rsidR="00D9493D" w:rsidRPr="008C29A3">
        <w:rPr>
          <w:rFonts w:ascii="Times New Roman" w:hAnsi="Times New Roman" w:cs="Times New Roman"/>
          <w:sz w:val="24"/>
          <w:szCs w:val="24"/>
        </w:rPr>
        <w:t>ced Persons</w:t>
      </w:r>
      <w:r w:rsidR="003E02C4" w:rsidRPr="008C29A3">
        <w:rPr>
          <w:rFonts w:ascii="Times New Roman" w:hAnsi="Times New Roman" w:cs="Times New Roman"/>
          <w:sz w:val="24"/>
          <w:szCs w:val="24"/>
        </w:rPr>
        <w:t>, housing</w:t>
      </w:r>
      <w:r w:rsidRPr="008C29A3">
        <w:rPr>
          <w:rFonts w:ascii="Times New Roman" w:hAnsi="Times New Roman" w:cs="Times New Roman"/>
          <w:sz w:val="24"/>
          <w:szCs w:val="24"/>
        </w:rPr>
        <w:t xml:space="preserve"> rights</w:t>
      </w:r>
      <w:r w:rsidR="00D9493D" w:rsidRPr="008C29A3">
        <w:rPr>
          <w:rFonts w:ascii="Times New Roman" w:hAnsi="Times New Roman" w:cs="Times New Roman"/>
          <w:sz w:val="24"/>
          <w:szCs w:val="24"/>
        </w:rPr>
        <w:t xml:space="preserve"> of the urban poor</w:t>
      </w:r>
      <w:r w:rsidRPr="008C29A3">
        <w:rPr>
          <w:rFonts w:ascii="Times New Roman" w:hAnsi="Times New Roman" w:cs="Times New Roman"/>
          <w:sz w:val="24"/>
          <w:szCs w:val="24"/>
        </w:rPr>
        <w:t>,</w:t>
      </w:r>
      <w:r w:rsidR="00D9493D" w:rsidRPr="008C29A3">
        <w:rPr>
          <w:rFonts w:ascii="Times New Roman" w:hAnsi="Times New Roman" w:cs="Times New Roman"/>
          <w:sz w:val="24"/>
          <w:szCs w:val="24"/>
        </w:rPr>
        <w:t xml:space="preserve"> Right to </w:t>
      </w:r>
      <w:r w:rsidR="003E02C4" w:rsidRPr="008C29A3">
        <w:rPr>
          <w:rFonts w:ascii="Times New Roman" w:hAnsi="Times New Roman" w:cs="Times New Roman"/>
          <w:sz w:val="24"/>
          <w:szCs w:val="24"/>
        </w:rPr>
        <w:t>education and</w:t>
      </w:r>
      <w:r w:rsidR="004056FB" w:rsidRPr="008C29A3">
        <w:rPr>
          <w:rFonts w:ascii="Times New Roman" w:hAnsi="Times New Roman" w:cs="Times New Roman"/>
          <w:sz w:val="24"/>
          <w:szCs w:val="24"/>
        </w:rPr>
        <w:t xml:space="preserve"> capital punishment</w:t>
      </w:r>
      <w:r w:rsidRPr="008C29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2C4" w:rsidRPr="008C29A3" w:rsidRDefault="003E02C4" w:rsidP="008C29A3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89" w:rsidRPr="008C29A3" w:rsidRDefault="00892D05" w:rsidP="008C29A3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b/>
          <w:sz w:val="24"/>
          <w:szCs w:val="24"/>
        </w:rPr>
        <w:t>Designation</w:t>
      </w:r>
      <w:r w:rsidR="00CC3489" w:rsidRPr="008C29A3">
        <w:rPr>
          <w:rFonts w:ascii="Times New Roman" w:hAnsi="Times New Roman" w:cs="Times New Roman"/>
          <w:b/>
          <w:sz w:val="24"/>
          <w:szCs w:val="24"/>
        </w:rPr>
        <w:t>-</w:t>
      </w:r>
      <w:r w:rsidR="00232BF3" w:rsidRPr="008C29A3">
        <w:rPr>
          <w:rFonts w:ascii="Times New Roman" w:hAnsi="Times New Roman" w:cs="Times New Roman"/>
          <w:sz w:val="24"/>
          <w:szCs w:val="24"/>
        </w:rPr>
        <w:t xml:space="preserve"> </w:t>
      </w:r>
      <w:r w:rsidR="00924CDA" w:rsidRPr="008C29A3">
        <w:rPr>
          <w:rFonts w:ascii="Times New Roman" w:hAnsi="Times New Roman" w:cs="Times New Roman"/>
          <w:sz w:val="24"/>
          <w:szCs w:val="24"/>
        </w:rPr>
        <w:t>Asst.</w:t>
      </w:r>
      <w:r w:rsidR="00CC3489" w:rsidRPr="008C29A3">
        <w:rPr>
          <w:rFonts w:ascii="Times New Roman" w:hAnsi="Times New Roman" w:cs="Times New Roman"/>
          <w:sz w:val="24"/>
          <w:szCs w:val="24"/>
        </w:rPr>
        <w:t xml:space="preserve"> P</w:t>
      </w:r>
      <w:r w:rsidR="00FC215D" w:rsidRPr="008C29A3">
        <w:rPr>
          <w:rFonts w:ascii="Times New Roman" w:hAnsi="Times New Roman" w:cs="Times New Roman"/>
          <w:sz w:val="24"/>
          <w:szCs w:val="24"/>
        </w:rPr>
        <w:t>r</w:t>
      </w:r>
      <w:r w:rsidR="00F9389C" w:rsidRPr="008C29A3">
        <w:rPr>
          <w:rFonts w:ascii="Times New Roman" w:hAnsi="Times New Roman" w:cs="Times New Roman"/>
          <w:sz w:val="24"/>
          <w:szCs w:val="24"/>
        </w:rPr>
        <w:t>of</w:t>
      </w:r>
      <w:r w:rsidR="00924CDA" w:rsidRPr="008C29A3">
        <w:rPr>
          <w:rFonts w:ascii="Times New Roman" w:hAnsi="Times New Roman" w:cs="Times New Roman"/>
          <w:sz w:val="24"/>
          <w:szCs w:val="24"/>
        </w:rPr>
        <w:t>.</w:t>
      </w:r>
      <w:r w:rsidR="00CC3489" w:rsidRPr="008C29A3">
        <w:rPr>
          <w:rFonts w:ascii="Times New Roman" w:hAnsi="Times New Roman" w:cs="Times New Roman"/>
          <w:sz w:val="24"/>
          <w:szCs w:val="24"/>
        </w:rPr>
        <w:t xml:space="preserve"> </w:t>
      </w:r>
      <w:r w:rsidR="003E02C4" w:rsidRPr="008C29A3">
        <w:rPr>
          <w:rFonts w:ascii="Times New Roman" w:hAnsi="Times New Roman" w:cs="Times New Roman"/>
          <w:sz w:val="24"/>
          <w:szCs w:val="24"/>
        </w:rPr>
        <w:t>Law</w:t>
      </w:r>
      <w:r w:rsidR="00232BF3" w:rsidRPr="008C2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E0" w:rsidRPr="008C29A3" w:rsidRDefault="00892D05" w:rsidP="008C29A3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b/>
          <w:sz w:val="24"/>
          <w:szCs w:val="24"/>
        </w:rPr>
        <w:t>Qualification</w:t>
      </w:r>
      <w:r w:rsidR="00CC3489" w:rsidRPr="008C29A3">
        <w:rPr>
          <w:rFonts w:ascii="Times New Roman" w:hAnsi="Times New Roman" w:cs="Times New Roman"/>
          <w:sz w:val="24"/>
          <w:szCs w:val="24"/>
        </w:rPr>
        <w:t>-</w:t>
      </w:r>
      <w:r w:rsidR="00924CDA" w:rsidRPr="008C2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489" w:rsidRPr="008C29A3" w:rsidRDefault="00CC3489" w:rsidP="008C29A3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9A3">
        <w:rPr>
          <w:rFonts w:ascii="Times New Roman" w:hAnsi="Times New Roman" w:cs="Times New Roman"/>
          <w:sz w:val="24"/>
          <w:szCs w:val="24"/>
        </w:rPr>
        <w:t>LLM in International Human Rights Law from the University of Nottingham U.K</w:t>
      </w:r>
      <w:r w:rsidR="00232BF3" w:rsidRPr="008C29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3489" w:rsidRPr="008C29A3" w:rsidRDefault="00FC215D" w:rsidP="008C29A3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sz w:val="24"/>
          <w:szCs w:val="24"/>
        </w:rPr>
        <w:t>LLM</w:t>
      </w:r>
      <w:r w:rsidR="00CC3489" w:rsidRPr="008C29A3">
        <w:rPr>
          <w:rFonts w:ascii="Times New Roman" w:hAnsi="Times New Roman" w:cs="Times New Roman"/>
          <w:sz w:val="24"/>
          <w:szCs w:val="24"/>
        </w:rPr>
        <w:t xml:space="preserve"> wit</w:t>
      </w:r>
      <w:r w:rsidR="00232BF3" w:rsidRPr="008C29A3">
        <w:rPr>
          <w:rFonts w:ascii="Times New Roman" w:hAnsi="Times New Roman" w:cs="Times New Roman"/>
          <w:sz w:val="24"/>
          <w:szCs w:val="24"/>
        </w:rPr>
        <w:t>h specialization in Criminology,</w:t>
      </w:r>
      <w:r w:rsidRPr="008C29A3">
        <w:rPr>
          <w:rFonts w:ascii="Times New Roman" w:hAnsi="Times New Roman" w:cs="Times New Roman"/>
          <w:sz w:val="24"/>
          <w:szCs w:val="24"/>
        </w:rPr>
        <w:t xml:space="preserve"> DAVV</w:t>
      </w:r>
      <w:r w:rsidR="00CC3489" w:rsidRPr="008C29A3">
        <w:rPr>
          <w:rFonts w:ascii="Times New Roman" w:hAnsi="Times New Roman" w:cs="Times New Roman"/>
          <w:sz w:val="24"/>
          <w:szCs w:val="24"/>
        </w:rPr>
        <w:t xml:space="preserve"> Indore (M.P) India</w:t>
      </w:r>
    </w:p>
    <w:p w:rsidR="00CC3489" w:rsidRPr="008C29A3" w:rsidRDefault="00CC3489" w:rsidP="008C29A3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sz w:val="24"/>
          <w:szCs w:val="24"/>
        </w:rPr>
        <w:t xml:space="preserve">MSW with specialization in Rural </w:t>
      </w:r>
      <w:r w:rsidR="00232BF3" w:rsidRPr="008C29A3">
        <w:rPr>
          <w:rFonts w:ascii="Times New Roman" w:hAnsi="Times New Roman" w:cs="Times New Roman"/>
          <w:sz w:val="24"/>
          <w:szCs w:val="24"/>
        </w:rPr>
        <w:t>and Urban Community Development,</w:t>
      </w:r>
      <w:r w:rsidR="00892D05" w:rsidRPr="008C29A3">
        <w:rPr>
          <w:rFonts w:ascii="Times New Roman" w:hAnsi="Times New Roman" w:cs="Times New Roman"/>
          <w:sz w:val="24"/>
          <w:szCs w:val="24"/>
        </w:rPr>
        <w:t xml:space="preserve"> </w:t>
      </w:r>
      <w:r w:rsidR="00232BF3" w:rsidRPr="008C29A3">
        <w:rPr>
          <w:rFonts w:ascii="Times New Roman" w:hAnsi="Times New Roman" w:cs="Times New Roman"/>
          <w:sz w:val="24"/>
          <w:szCs w:val="24"/>
        </w:rPr>
        <w:t>DAVV Indore</w:t>
      </w:r>
    </w:p>
    <w:p w:rsidR="00BA1CA8" w:rsidRPr="008C29A3" w:rsidRDefault="00892D05" w:rsidP="008C29A3">
      <w:pPr>
        <w:jc w:val="both"/>
        <w:rPr>
          <w:b/>
        </w:rPr>
      </w:pPr>
      <w:r w:rsidRPr="008C29A3">
        <w:rPr>
          <w:b/>
        </w:rPr>
        <w:t>Research Work</w:t>
      </w:r>
      <w:r w:rsidR="008B1D72" w:rsidRPr="008C29A3">
        <w:rPr>
          <w:b/>
        </w:rPr>
        <w:t>-</w:t>
      </w:r>
    </w:p>
    <w:p w:rsidR="00BA1CA8" w:rsidRPr="008C29A3" w:rsidRDefault="00BA1CA8" w:rsidP="008C29A3">
      <w:pPr>
        <w:numPr>
          <w:ilvl w:val="0"/>
          <w:numId w:val="3"/>
        </w:numPr>
        <w:tabs>
          <w:tab w:val="left" w:pos="0"/>
          <w:tab w:val="left" w:pos="144"/>
          <w:tab w:val="left" w:pos="1440"/>
          <w:tab w:val="left" w:pos="2160"/>
        </w:tabs>
        <w:ind w:left="1066" w:hanging="357"/>
        <w:jc w:val="both"/>
        <w:rPr>
          <w:bCs/>
          <w:color w:val="000000"/>
        </w:rPr>
      </w:pPr>
      <w:r w:rsidRPr="008C29A3">
        <w:rPr>
          <w:b/>
          <w:bCs/>
          <w:noProof/>
        </w:rPr>
        <w:t xml:space="preserve">‘Poverty and Vulnerability in Indore’-As part </w:t>
      </w:r>
      <w:r w:rsidR="00232BF3" w:rsidRPr="008C29A3">
        <w:rPr>
          <w:b/>
          <w:bCs/>
          <w:noProof/>
        </w:rPr>
        <w:t>of nationwide research of Oxfam</w:t>
      </w:r>
      <w:r w:rsidRPr="008C29A3">
        <w:rPr>
          <w:b/>
          <w:bCs/>
          <w:noProof/>
        </w:rPr>
        <w:t>,</w:t>
      </w:r>
      <w:r w:rsidR="00232BF3" w:rsidRPr="008C29A3">
        <w:rPr>
          <w:b/>
          <w:bCs/>
          <w:noProof/>
        </w:rPr>
        <w:t xml:space="preserve"> </w:t>
      </w:r>
      <w:r w:rsidRPr="008C29A3">
        <w:rPr>
          <w:b/>
          <w:bCs/>
          <w:noProof/>
        </w:rPr>
        <w:t xml:space="preserve"> Aug 1999.</w:t>
      </w:r>
    </w:p>
    <w:p w:rsidR="00BA1CA8" w:rsidRPr="008C29A3" w:rsidRDefault="00BA1CA8" w:rsidP="008C29A3">
      <w:pPr>
        <w:numPr>
          <w:ilvl w:val="0"/>
          <w:numId w:val="3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left="1066" w:hanging="357"/>
        <w:jc w:val="both"/>
        <w:rPr>
          <w:bCs/>
          <w:color w:val="000000"/>
        </w:rPr>
      </w:pPr>
      <w:r w:rsidRPr="008C29A3">
        <w:rPr>
          <w:b/>
          <w:bCs/>
        </w:rPr>
        <w:t>‘A study on prevalence of malnutrition among children of age group 0-6 years in selected slums of Indore</w:t>
      </w:r>
      <w:r w:rsidR="00232BF3" w:rsidRPr="008C29A3">
        <w:rPr>
          <w:b/>
          <w:bCs/>
        </w:rPr>
        <w:t>,</w:t>
      </w:r>
      <w:r w:rsidRPr="008C29A3">
        <w:rPr>
          <w:b/>
          <w:bCs/>
        </w:rPr>
        <w:t xml:space="preserve"> M.P </w:t>
      </w:r>
      <w:r w:rsidRPr="008C29A3">
        <w:rPr>
          <w:b/>
          <w:bCs/>
          <w:color w:val="000000"/>
        </w:rPr>
        <w:t>2011.</w:t>
      </w:r>
      <w:r w:rsidRPr="008C29A3">
        <w:t xml:space="preserve"> The research findings were shared with the </w:t>
      </w:r>
      <w:r w:rsidRPr="008C29A3">
        <w:lastRenderedPageBreak/>
        <w:t>ICDS department</w:t>
      </w:r>
      <w:r w:rsidR="00232BF3" w:rsidRPr="008C29A3">
        <w:t>s, civil society and media and u</w:t>
      </w:r>
      <w:r w:rsidRPr="008C29A3">
        <w:t xml:space="preserve">ndertook growth monitoring of 568 children (0-5 years) of 10 slums to address their adequate nutritional needs. The research concluded in referring 35 children of SAM (Severe Acute Malnourishment) Category to NRC. </w:t>
      </w:r>
    </w:p>
    <w:p w:rsidR="00BA1CA8" w:rsidRPr="008C29A3" w:rsidRDefault="00BA1CA8" w:rsidP="008C29A3">
      <w:pPr>
        <w:numPr>
          <w:ilvl w:val="0"/>
          <w:numId w:val="3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left="1066" w:hanging="357"/>
        <w:jc w:val="both"/>
        <w:rPr>
          <w:bCs/>
          <w:color w:val="000000"/>
        </w:rPr>
      </w:pPr>
      <w:r w:rsidRPr="008C29A3">
        <w:rPr>
          <w:b/>
          <w:bCs/>
        </w:rPr>
        <w:t>‘Economically Active Children in the Slums of Indore and child labor laws’</w:t>
      </w:r>
      <w:r w:rsidR="00232BF3" w:rsidRPr="008C29A3">
        <w:rPr>
          <w:b/>
          <w:bCs/>
        </w:rPr>
        <w:t>,</w:t>
      </w:r>
      <w:r w:rsidRPr="008C29A3">
        <w:rPr>
          <w:b/>
          <w:bCs/>
        </w:rPr>
        <w:t xml:space="preserve"> Dec 2011.</w:t>
      </w:r>
      <w:r w:rsidRPr="008C29A3">
        <w:t xml:space="preserve"> Prepared occupational profile of Economically Active Children and shared the findings with community, </w:t>
      </w:r>
      <w:r w:rsidR="00232BF3" w:rsidRPr="008C29A3">
        <w:t>civil society, media and labor d</w:t>
      </w:r>
      <w:r w:rsidRPr="008C29A3">
        <w:t xml:space="preserve">epartment. </w:t>
      </w:r>
    </w:p>
    <w:p w:rsidR="00BA1CA8" w:rsidRPr="008C29A3" w:rsidRDefault="00BA1CA8" w:rsidP="008C29A3">
      <w:pPr>
        <w:numPr>
          <w:ilvl w:val="0"/>
          <w:numId w:val="3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left="1066" w:hanging="357"/>
        <w:jc w:val="both"/>
        <w:rPr>
          <w:bCs/>
          <w:color w:val="000000"/>
        </w:rPr>
      </w:pPr>
      <w:r w:rsidRPr="008C29A3">
        <w:rPr>
          <w:b/>
        </w:rPr>
        <w:t>‘Challenges of schooling under Right to Education Act in reference to children in slums of Indore’ Dec 2012.</w:t>
      </w:r>
      <w:r w:rsidRPr="008C29A3">
        <w:t xml:space="preserve"> The research created </w:t>
      </w:r>
      <w:r w:rsidRPr="008C29A3">
        <w:rPr>
          <w:bCs/>
        </w:rPr>
        <w:t>MIS of 1200 children which was shared with the local administration</w:t>
      </w:r>
      <w:r w:rsidR="00232BF3" w:rsidRPr="008C29A3">
        <w:rPr>
          <w:bCs/>
        </w:rPr>
        <w:t>.</w:t>
      </w:r>
    </w:p>
    <w:p w:rsidR="007431E0" w:rsidRPr="008C29A3" w:rsidRDefault="007431E0" w:rsidP="008C29A3">
      <w:pPr>
        <w:tabs>
          <w:tab w:val="left" w:pos="0"/>
          <w:tab w:val="left" w:pos="1440"/>
          <w:tab w:val="left" w:pos="0"/>
          <w:tab w:val="left" w:pos="144"/>
          <w:tab w:val="left" w:pos="1440"/>
          <w:tab w:val="left" w:pos="2160"/>
        </w:tabs>
        <w:spacing w:after="200" w:line="240" w:lineRule="atLeast"/>
        <w:ind w:left="90" w:hanging="90"/>
        <w:jc w:val="both"/>
        <w:rPr>
          <w:b/>
          <w:bCs/>
        </w:rPr>
      </w:pPr>
    </w:p>
    <w:p w:rsidR="00BA1CA8" w:rsidRPr="008C29A3" w:rsidRDefault="00BA1CA8" w:rsidP="008C29A3">
      <w:pPr>
        <w:tabs>
          <w:tab w:val="left" w:pos="0"/>
          <w:tab w:val="left" w:pos="1440"/>
          <w:tab w:val="left" w:pos="0"/>
          <w:tab w:val="left" w:pos="144"/>
          <w:tab w:val="left" w:pos="1440"/>
          <w:tab w:val="left" w:pos="2160"/>
        </w:tabs>
        <w:spacing w:after="200" w:line="240" w:lineRule="atLeast"/>
        <w:ind w:left="90" w:hanging="90"/>
        <w:jc w:val="both"/>
        <w:rPr>
          <w:b/>
          <w:bCs/>
        </w:rPr>
      </w:pPr>
      <w:r w:rsidRPr="008C29A3">
        <w:rPr>
          <w:b/>
          <w:bCs/>
        </w:rPr>
        <w:t xml:space="preserve">Articles published </w:t>
      </w:r>
    </w:p>
    <w:p w:rsidR="00BA1CA8" w:rsidRPr="008C29A3" w:rsidRDefault="00BA1CA8" w:rsidP="008C29A3">
      <w:pPr>
        <w:pStyle w:val="normal0"/>
        <w:numPr>
          <w:ilvl w:val="0"/>
          <w:numId w:val="4"/>
        </w:numPr>
        <w:spacing w:after="0"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eastAsia="Verdana" w:hAnsi="Times New Roman" w:cs="Times New Roman"/>
          <w:sz w:val="24"/>
          <w:szCs w:val="24"/>
        </w:rPr>
        <w:t>‘Poverty and Vulnerability in Indore’-A Research Report</w:t>
      </w:r>
      <w:r w:rsidR="00232BF3" w:rsidRPr="008C29A3">
        <w:rPr>
          <w:rFonts w:ascii="Times New Roman" w:eastAsia="Verdana" w:hAnsi="Times New Roman" w:cs="Times New Roman"/>
          <w:sz w:val="24"/>
          <w:szCs w:val="24"/>
        </w:rPr>
        <w:t>,</w:t>
      </w:r>
      <w:r w:rsidRPr="008C29A3">
        <w:rPr>
          <w:rFonts w:ascii="Times New Roman" w:eastAsia="Verdana" w:hAnsi="Times New Roman" w:cs="Times New Roman"/>
          <w:sz w:val="24"/>
          <w:szCs w:val="24"/>
        </w:rPr>
        <w:t xml:space="preserve"> Aug 1999.</w:t>
      </w:r>
    </w:p>
    <w:p w:rsidR="00BA1CA8" w:rsidRPr="008C29A3" w:rsidRDefault="00BA1CA8" w:rsidP="008C29A3">
      <w:pPr>
        <w:pStyle w:val="normal0"/>
        <w:numPr>
          <w:ilvl w:val="0"/>
          <w:numId w:val="4"/>
        </w:numPr>
        <w:spacing w:after="0"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eastAsia="Verdana" w:hAnsi="Times New Roman" w:cs="Times New Roman"/>
          <w:sz w:val="24"/>
          <w:szCs w:val="24"/>
        </w:rPr>
        <w:t xml:space="preserve">‘Public Purpose </w:t>
      </w:r>
      <w:proofErr w:type="gramStart"/>
      <w:r w:rsidRPr="008C29A3">
        <w:rPr>
          <w:rFonts w:ascii="Times New Roman" w:eastAsia="Verdana" w:hAnsi="Times New Roman" w:cs="Times New Roman"/>
          <w:sz w:val="24"/>
          <w:szCs w:val="24"/>
        </w:rPr>
        <w:t>Sa</w:t>
      </w:r>
      <w:r w:rsidR="00232BF3" w:rsidRPr="008C29A3">
        <w:rPr>
          <w:rFonts w:ascii="Times New Roman" w:eastAsia="Verdana" w:hAnsi="Times New Roman" w:cs="Times New Roman"/>
          <w:sz w:val="24"/>
          <w:szCs w:val="24"/>
        </w:rPr>
        <w:t>ns</w:t>
      </w:r>
      <w:proofErr w:type="gramEnd"/>
      <w:r w:rsidR="00232BF3" w:rsidRPr="008C29A3">
        <w:rPr>
          <w:rFonts w:ascii="Times New Roman" w:eastAsia="Verdana" w:hAnsi="Times New Roman" w:cs="Times New Roman"/>
          <w:sz w:val="24"/>
          <w:szCs w:val="24"/>
        </w:rPr>
        <w:t xml:space="preserve"> Public’- Article</w:t>
      </w:r>
      <w:r w:rsidRPr="008C29A3">
        <w:rPr>
          <w:rFonts w:ascii="Times New Roman" w:eastAsia="Verdana" w:hAnsi="Times New Roman" w:cs="Times New Roman"/>
          <w:sz w:val="24"/>
          <w:szCs w:val="24"/>
        </w:rPr>
        <w:t xml:space="preserve"> in ‘Combat Law’</w:t>
      </w:r>
      <w:r w:rsidR="00232BF3" w:rsidRPr="008C29A3">
        <w:rPr>
          <w:rFonts w:ascii="Times New Roman" w:eastAsia="Verdana" w:hAnsi="Times New Roman" w:cs="Times New Roman"/>
          <w:sz w:val="24"/>
          <w:szCs w:val="24"/>
        </w:rPr>
        <w:t>,</w:t>
      </w:r>
      <w:r w:rsidRPr="008C29A3">
        <w:rPr>
          <w:rFonts w:ascii="Times New Roman" w:eastAsia="Verdana" w:hAnsi="Times New Roman" w:cs="Times New Roman"/>
          <w:sz w:val="24"/>
          <w:szCs w:val="24"/>
        </w:rPr>
        <w:t xml:space="preserve"> Oct 2004.</w:t>
      </w:r>
    </w:p>
    <w:p w:rsidR="00BA1CA8" w:rsidRPr="008C29A3" w:rsidRDefault="00BA1CA8" w:rsidP="008C29A3">
      <w:pPr>
        <w:pStyle w:val="normal0"/>
        <w:numPr>
          <w:ilvl w:val="0"/>
          <w:numId w:val="4"/>
        </w:numPr>
        <w:spacing w:after="0"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eastAsia="Verdana" w:hAnsi="Times New Roman" w:cs="Times New Roman"/>
          <w:sz w:val="24"/>
          <w:szCs w:val="24"/>
        </w:rPr>
        <w:t>‘Health Schemes for the Poor’</w:t>
      </w:r>
      <w:r w:rsidR="00232BF3" w:rsidRPr="008C29A3">
        <w:rPr>
          <w:rFonts w:ascii="Times New Roman" w:eastAsia="Verdana" w:hAnsi="Times New Roman" w:cs="Times New Roman"/>
          <w:sz w:val="24"/>
          <w:szCs w:val="24"/>
        </w:rPr>
        <w:t>.  B</w:t>
      </w:r>
      <w:r w:rsidRPr="008C29A3">
        <w:rPr>
          <w:rFonts w:ascii="Times New Roman" w:eastAsia="Verdana" w:hAnsi="Times New Roman" w:cs="Times New Roman"/>
          <w:sz w:val="24"/>
          <w:szCs w:val="24"/>
        </w:rPr>
        <w:t>ooklet 2007.</w:t>
      </w:r>
    </w:p>
    <w:p w:rsidR="00BA1CA8" w:rsidRPr="008C29A3" w:rsidRDefault="00BA1CA8" w:rsidP="008C29A3">
      <w:pPr>
        <w:pStyle w:val="normal0"/>
        <w:numPr>
          <w:ilvl w:val="0"/>
          <w:numId w:val="4"/>
        </w:numPr>
        <w:tabs>
          <w:tab w:val="left" w:pos="0"/>
          <w:tab w:val="left" w:pos="144"/>
        </w:tabs>
        <w:spacing w:after="0"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eastAsia="Verdana" w:hAnsi="Times New Roman" w:cs="Times New Roman"/>
          <w:sz w:val="24"/>
          <w:szCs w:val="24"/>
        </w:rPr>
        <w:t>‘Adequate and Permane</w:t>
      </w:r>
      <w:r w:rsidR="00232BF3" w:rsidRPr="008C29A3">
        <w:rPr>
          <w:rFonts w:ascii="Times New Roman" w:eastAsia="Verdana" w:hAnsi="Times New Roman" w:cs="Times New Roman"/>
          <w:sz w:val="24"/>
          <w:szCs w:val="24"/>
        </w:rPr>
        <w:t>nt Housing for the Urban Poor ‘. B</w:t>
      </w:r>
      <w:r w:rsidRPr="008C29A3">
        <w:rPr>
          <w:rFonts w:ascii="Times New Roman" w:eastAsia="Verdana" w:hAnsi="Times New Roman" w:cs="Times New Roman"/>
          <w:sz w:val="24"/>
          <w:szCs w:val="24"/>
        </w:rPr>
        <w:t>ooklet 2007.</w:t>
      </w:r>
    </w:p>
    <w:p w:rsidR="00BA1CA8" w:rsidRPr="008C29A3" w:rsidRDefault="00BA1CA8" w:rsidP="008C29A3">
      <w:pPr>
        <w:pStyle w:val="normal0"/>
        <w:numPr>
          <w:ilvl w:val="0"/>
          <w:numId w:val="4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after="0"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hAnsi="Times New Roman" w:cs="Times New Roman"/>
          <w:noProof/>
          <w:sz w:val="24"/>
          <w:szCs w:val="24"/>
        </w:rPr>
        <w:t>'Property Righ</w:t>
      </w:r>
      <w:r w:rsidR="00232BF3" w:rsidRPr="008C29A3">
        <w:rPr>
          <w:rFonts w:ascii="Times New Roman" w:hAnsi="Times New Roman" w:cs="Times New Roman"/>
          <w:noProof/>
          <w:sz w:val="24"/>
          <w:szCs w:val="24"/>
        </w:rPr>
        <w:t xml:space="preserve">ts of women in India'- Article in Sarvodaya Press, </w:t>
      </w:r>
      <w:r w:rsidRPr="008C29A3">
        <w:rPr>
          <w:rFonts w:ascii="Times New Roman" w:hAnsi="Times New Roman" w:cs="Times New Roman"/>
          <w:noProof/>
          <w:sz w:val="24"/>
          <w:szCs w:val="24"/>
        </w:rPr>
        <w:t>Indore</w:t>
      </w:r>
      <w:r w:rsidR="00232BF3" w:rsidRPr="008C29A3">
        <w:rPr>
          <w:rFonts w:ascii="Times New Roman" w:hAnsi="Times New Roman" w:cs="Times New Roman"/>
          <w:noProof/>
          <w:sz w:val="24"/>
          <w:szCs w:val="24"/>
        </w:rPr>
        <w:t>.</w:t>
      </w:r>
      <w:r w:rsidRPr="008C29A3">
        <w:rPr>
          <w:rFonts w:ascii="Times New Roman" w:hAnsi="Times New Roman" w:cs="Times New Roman"/>
          <w:noProof/>
          <w:sz w:val="24"/>
          <w:szCs w:val="24"/>
        </w:rPr>
        <w:t xml:space="preserve"> Mar 2012</w:t>
      </w:r>
      <w:r w:rsidR="00232BF3" w:rsidRPr="008C29A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A1CA8" w:rsidRPr="008C29A3" w:rsidRDefault="00BA1CA8" w:rsidP="008C29A3">
      <w:pPr>
        <w:pStyle w:val="normal0"/>
        <w:numPr>
          <w:ilvl w:val="0"/>
          <w:numId w:val="4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after="0"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hAnsi="Times New Roman" w:cs="Times New Roman"/>
          <w:bCs/>
          <w:sz w:val="24"/>
          <w:szCs w:val="24"/>
        </w:rPr>
        <w:t>‘My home is my right’</w:t>
      </w:r>
      <w:r w:rsidR="00232BF3" w:rsidRPr="008C29A3">
        <w:rPr>
          <w:rFonts w:ascii="Times New Roman" w:hAnsi="Times New Roman" w:cs="Times New Roman"/>
          <w:bCs/>
          <w:sz w:val="24"/>
          <w:szCs w:val="24"/>
        </w:rPr>
        <w:t>- Manual on f</w:t>
      </w:r>
      <w:r w:rsidRPr="008C29A3">
        <w:rPr>
          <w:rFonts w:ascii="Times New Roman" w:hAnsi="Times New Roman" w:cs="Times New Roman"/>
          <w:bCs/>
          <w:sz w:val="24"/>
          <w:szCs w:val="24"/>
        </w:rPr>
        <w:t>orced e</w:t>
      </w:r>
      <w:r w:rsidR="00232BF3" w:rsidRPr="008C29A3">
        <w:rPr>
          <w:rFonts w:ascii="Times New Roman" w:hAnsi="Times New Roman" w:cs="Times New Roman"/>
          <w:bCs/>
          <w:sz w:val="24"/>
          <w:szCs w:val="24"/>
        </w:rPr>
        <w:t>viction and c</w:t>
      </w:r>
      <w:r w:rsidRPr="008C29A3">
        <w:rPr>
          <w:rFonts w:ascii="Times New Roman" w:hAnsi="Times New Roman" w:cs="Times New Roman"/>
          <w:bCs/>
          <w:sz w:val="24"/>
          <w:szCs w:val="24"/>
        </w:rPr>
        <w:t>hild rights, 2012.</w:t>
      </w:r>
    </w:p>
    <w:p w:rsidR="00BA1CA8" w:rsidRPr="008C29A3" w:rsidRDefault="00BA1CA8" w:rsidP="008C29A3">
      <w:pPr>
        <w:pStyle w:val="ListParagraph"/>
        <w:numPr>
          <w:ilvl w:val="0"/>
          <w:numId w:val="4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after="0"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hAnsi="Times New Roman" w:cs="Times New Roman"/>
          <w:bCs/>
          <w:sz w:val="24"/>
          <w:szCs w:val="24"/>
        </w:rPr>
        <w:t xml:space="preserve">‘RAY-Rajeev </w:t>
      </w:r>
      <w:proofErr w:type="spellStart"/>
      <w:r w:rsidRPr="008C29A3">
        <w:rPr>
          <w:rFonts w:ascii="Times New Roman" w:hAnsi="Times New Roman" w:cs="Times New Roman"/>
          <w:bCs/>
          <w:sz w:val="24"/>
          <w:szCs w:val="24"/>
        </w:rPr>
        <w:t>Awas</w:t>
      </w:r>
      <w:proofErr w:type="spellEnd"/>
      <w:r w:rsidRPr="008C29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9A3">
        <w:rPr>
          <w:rFonts w:ascii="Times New Roman" w:hAnsi="Times New Roman" w:cs="Times New Roman"/>
          <w:bCs/>
          <w:sz w:val="24"/>
          <w:szCs w:val="24"/>
        </w:rPr>
        <w:t>Yojana</w:t>
      </w:r>
      <w:proofErr w:type="spellEnd"/>
      <w:r w:rsidR="00232BF3" w:rsidRPr="008C29A3">
        <w:rPr>
          <w:rFonts w:ascii="Times New Roman" w:hAnsi="Times New Roman" w:cs="Times New Roman"/>
          <w:bCs/>
          <w:sz w:val="24"/>
          <w:szCs w:val="24"/>
        </w:rPr>
        <w:t>-Housing for the urban poor</w:t>
      </w:r>
      <w:r w:rsidRPr="008C29A3">
        <w:rPr>
          <w:rFonts w:ascii="Times New Roman" w:hAnsi="Times New Roman" w:cs="Times New Roman"/>
          <w:bCs/>
          <w:sz w:val="24"/>
          <w:szCs w:val="24"/>
        </w:rPr>
        <w:t>’</w:t>
      </w:r>
      <w:r w:rsidR="00232BF3" w:rsidRPr="008C29A3">
        <w:rPr>
          <w:rFonts w:ascii="Times New Roman" w:hAnsi="Times New Roman" w:cs="Times New Roman"/>
          <w:bCs/>
          <w:sz w:val="24"/>
          <w:szCs w:val="24"/>
        </w:rPr>
        <w:t>. Booklet on</w:t>
      </w:r>
      <w:r w:rsidRPr="008C29A3">
        <w:rPr>
          <w:rFonts w:ascii="Times New Roman" w:hAnsi="Times New Roman" w:cs="Times New Roman"/>
          <w:bCs/>
          <w:sz w:val="24"/>
          <w:szCs w:val="24"/>
        </w:rPr>
        <w:t xml:space="preserve"> housing scheme for urban poor, 2012.</w:t>
      </w:r>
    </w:p>
    <w:p w:rsidR="00BA1CA8" w:rsidRPr="008C29A3" w:rsidRDefault="00232BF3" w:rsidP="008C29A3">
      <w:pPr>
        <w:numPr>
          <w:ilvl w:val="0"/>
          <w:numId w:val="4"/>
        </w:numPr>
        <w:jc w:val="both"/>
      </w:pPr>
      <w:r w:rsidRPr="008C29A3">
        <w:t>‘</w:t>
      </w:r>
      <w:r w:rsidR="00BA1CA8" w:rsidRPr="008C29A3">
        <w:t>15%</w:t>
      </w:r>
      <w:r w:rsidRPr="008C29A3">
        <w:t xml:space="preserve"> Land for the informal sector’.</w:t>
      </w:r>
      <w:r w:rsidR="00BA1CA8" w:rsidRPr="008C29A3">
        <w:t xml:space="preserve"> Booklet 2005.</w:t>
      </w:r>
    </w:p>
    <w:p w:rsidR="00B22665" w:rsidRPr="008C29A3" w:rsidRDefault="00B22665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line="360" w:lineRule="auto"/>
        <w:ind w:right="288"/>
        <w:jc w:val="both"/>
        <w:rPr>
          <w:b/>
          <w:bCs/>
        </w:rPr>
      </w:pPr>
      <w:r w:rsidRPr="008C29A3">
        <w:rPr>
          <w:b/>
          <w:bCs/>
        </w:rPr>
        <w:t xml:space="preserve">Conferences </w:t>
      </w:r>
    </w:p>
    <w:p w:rsidR="00B22665" w:rsidRPr="008C29A3" w:rsidRDefault="00B22665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  <w:u w:val="single"/>
        </w:rPr>
      </w:pPr>
      <w:r w:rsidRPr="008C29A3">
        <w:rPr>
          <w:bCs/>
          <w:u w:val="single"/>
        </w:rPr>
        <w:t xml:space="preserve">Presentations made in the conferences </w:t>
      </w:r>
    </w:p>
    <w:p w:rsidR="00B22665" w:rsidRPr="008C29A3" w:rsidRDefault="00B22665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</w:p>
    <w:p w:rsidR="00B22665" w:rsidRPr="008C29A3" w:rsidRDefault="00B22665" w:rsidP="008C29A3">
      <w:pPr>
        <w:pStyle w:val="ListParagraph"/>
        <w:numPr>
          <w:ilvl w:val="0"/>
          <w:numId w:val="7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hAnsi="Times New Roman" w:cs="Times New Roman"/>
          <w:bCs/>
          <w:sz w:val="24"/>
          <w:szCs w:val="24"/>
        </w:rPr>
        <w:t>‘Displacement and Development -A legal discourse in reference to India’. At</w:t>
      </w:r>
      <w:r w:rsidR="00232BF3" w:rsidRPr="008C29A3">
        <w:rPr>
          <w:rFonts w:ascii="Times New Roman" w:hAnsi="Times New Roman" w:cs="Times New Roman"/>
          <w:bCs/>
          <w:sz w:val="24"/>
          <w:szCs w:val="24"/>
        </w:rPr>
        <w:t xml:space="preserve"> International Legal Conference,</w:t>
      </w:r>
      <w:r w:rsidRPr="008C29A3">
        <w:rPr>
          <w:rFonts w:ascii="Times New Roman" w:hAnsi="Times New Roman" w:cs="Times New Roman"/>
          <w:bCs/>
          <w:sz w:val="24"/>
          <w:szCs w:val="24"/>
        </w:rPr>
        <w:t xml:space="preserve"> ‘Law and Modernization: Experience, prospects &amp; trends. Organized by Rio </w:t>
      </w:r>
      <w:proofErr w:type="spellStart"/>
      <w:r w:rsidRPr="008C29A3">
        <w:rPr>
          <w:rFonts w:ascii="Times New Roman" w:hAnsi="Times New Roman" w:cs="Times New Roman"/>
          <w:bCs/>
          <w:sz w:val="24"/>
          <w:szCs w:val="24"/>
        </w:rPr>
        <w:t>Novosti</w:t>
      </w:r>
      <w:proofErr w:type="spellEnd"/>
      <w:r w:rsidRPr="008C29A3">
        <w:rPr>
          <w:rFonts w:ascii="Times New Roman" w:hAnsi="Times New Roman" w:cs="Times New Roman"/>
          <w:bCs/>
          <w:sz w:val="24"/>
          <w:szCs w:val="24"/>
        </w:rPr>
        <w:t xml:space="preserve"> Intern</w:t>
      </w:r>
      <w:r w:rsidR="00232BF3" w:rsidRPr="008C29A3">
        <w:rPr>
          <w:rFonts w:ascii="Times New Roman" w:hAnsi="Times New Roman" w:cs="Times New Roman"/>
          <w:bCs/>
          <w:sz w:val="24"/>
          <w:szCs w:val="24"/>
        </w:rPr>
        <w:t>ational Multimedia Press Centre, Moscow,</w:t>
      </w:r>
      <w:r w:rsidRPr="008C29A3">
        <w:rPr>
          <w:rFonts w:ascii="Times New Roman" w:hAnsi="Times New Roman" w:cs="Times New Roman"/>
          <w:bCs/>
          <w:sz w:val="24"/>
          <w:szCs w:val="24"/>
        </w:rPr>
        <w:t xml:space="preserve"> Russia</w:t>
      </w:r>
      <w:r w:rsidR="00232BF3" w:rsidRPr="008C29A3">
        <w:rPr>
          <w:rFonts w:ascii="Times New Roman" w:hAnsi="Times New Roman" w:cs="Times New Roman"/>
          <w:bCs/>
          <w:sz w:val="24"/>
          <w:szCs w:val="24"/>
        </w:rPr>
        <w:t>. Dec</w:t>
      </w:r>
      <w:r w:rsidRPr="008C29A3">
        <w:rPr>
          <w:rFonts w:ascii="Times New Roman" w:hAnsi="Times New Roman" w:cs="Times New Roman"/>
          <w:bCs/>
          <w:sz w:val="24"/>
          <w:szCs w:val="24"/>
        </w:rPr>
        <w:t>, 2011.</w:t>
      </w:r>
    </w:p>
    <w:p w:rsidR="00B22665" w:rsidRPr="008C29A3" w:rsidRDefault="00B22665" w:rsidP="008C29A3">
      <w:pPr>
        <w:pStyle w:val="ListParagraph"/>
        <w:numPr>
          <w:ilvl w:val="0"/>
          <w:numId w:val="7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hAnsi="Times New Roman" w:cs="Times New Roman"/>
          <w:bCs/>
          <w:sz w:val="24"/>
          <w:szCs w:val="24"/>
        </w:rPr>
        <w:t>‘Struggle of the Urban Poor for their right to Housing’. The II International Youth Camp on Human Rights, Democracy, and Peace. Bangkok</w:t>
      </w:r>
      <w:r w:rsidR="00232BF3" w:rsidRPr="008C29A3">
        <w:rPr>
          <w:rFonts w:ascii="Times New Roman" w:hAnsi="Times New Roman" w:cs="Times New Roman"/>
          <w:bCs/>
          <w:sz w:val="24"/>
          <w:szCs w:val="24"/>
        </w:rPr>
        <w:t xml:space="preserve">, Thailand </w:t>
      </w:r>
      <w:r w:rsidRPr="008C29A3">
        <w:rPr>
          <w:rFonts w:ascii="Times New Roman" w:hAnsi="Times New Roman" w:cs="Times New Roman"/>
          <w:bCs/>
          <w:sz w:val="24"/>
          <w:szCs w:val="24"/>
        </w:rPr>
        <w:t>1999.</w:t>
      </w:r>
    </w:p>
    <w:p w:rsidR="00B22665" w:rsidRPr="008C29A3" w:rsidRDefault="00B22665" w:rsidP="008C29A3">
      <w:pPr>
        <w:pStyle w:val="ListParagraph"/>
        <w:numPr>
          <w:ilvl w:val="0"/>
          <w:numId w:val="7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hAnsi="Times New Roman" w:cs="Times New Roman"/>
          <w:bCs/>
          <w:sz w:val="24"/>
          <w:szCs w:val="24"/>
        </w:rPr>
        <w:t>‘Housing Rights of the urban poor- a fundamental right’. The Centre on Housing Rights and Evictions (COHRE), Geneva 2003.</w:t>
      </w:r>
    </w:p>
    <w:p w:rsidR="00B22665" w:rsidRPr="008C29A3" w:rsidRDefault="00E629DE" w:rsidP="008C29A3">
      <w:pPr>
        <w:pStyle w:val="ListParagraph"/>
        <w:numPr>
          <w:ilvl w:val="0"/>
          <w:numId w:val="7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hAnsi="Times New Roman" w:cs="Times New Roman"/>
          <w:bCs/>
          <w:sz w:val="24"/>
          <w:szCs w:val="24"/>
        </w:rPr>
        <w:t>‘Understanding</w:t>
      </w:r>
      <w:r w:rsidR="00B22665" w:rsidRPr="008C29A3">
        <w:rPr>
          <w:rFonts w:ascii="Times New Roman" w:hAnsi="Times New Roman" w:cs="Times New Roman"/>
          <w:bCs/>
          <w:sz w:val="24"/>
          <w:szCs w:val="24"/>
        </w:rPr>
        <w:t xml:space="preserve"> poverty and vulnerability</w:t>
      </w:r>
      <w:r w:rsidRPr="008C29A3">
        <w:rPr>
          <w:rFonts w:ascii="Times New Roman" w:hAnsi="Times New Roman" w:cs="Times New Roman"/>
          <w:bCs/>
          <w:sz w:val="24"/>
          <w:szCs w:val="24"/>
        </w:rPr>
        <w:t xml:space="preserve">’. </w:t>
      </w:r>
      <w:r w:rsidR="00B22665" w:rsidRPr="008C29A3">
        <w:rPr>
          <w:rFonts w:ascii="Times New Roman" w:hAnsi="Times New Roman" w:cs="Times New Roman"/>
          <w:bCs/>
          <w:sz w:val="24"/>
          <w:szCs w:val="24"/>
        </w:rPr>
        <w:t>TATA institute of Social Sciences</w:t>
      </w:r>
      <w:r w:rsidRPr="008C29A3">
        <w:rPr>
          <w:rFonts w:ascii="Times New Roman" w:hAnsi="Times New Roman" w:cs="Times New Roman"/>
          <w:bCs/>
          <w:sz w:val="24"/>
          <w:szCs w:val="24"/>
        </w:rPr>
        <w:t>, Oxfam urban poverty research program 1999.</w:t>
      </w:r>
    </w:p>
    <w:p w:rsidR="00E629DE" w:rsidRPr="008C29A3" w:rsidRDefault="00B22665" w:rsidP="008C29A3">
      <w:pPr>
        <w:pStyle w:val="ListParagraph"/>
        <w:numPr>
          <w:ilvl w:val="0"/>
          <w:numId w:val="7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hAnsi="Times New Roman" w:cs="Times New Roman"/>
          <w:bCs/>
          <w:sz w:val="24"/>
          <w:szCs w:val="24"/>
        </w:rPr>
        <w:t>‘</w:t>
      </w:r>
      <w:proofErr w:type="spellStart"/>
      <w:r w:rsidRPr="008C29A3">
        <w:rPr>
          <w:rFonts w:ascii="Times New Roman" w:hAnsi="Times New Roman" w:cs="Times New Roman"/>
          <w:bCs/>
          <w:sz w:val="24"/>
          <w:szCs w:val="24"/>
        </w:rPr>
        <w:t>Tr</w:t>
      </w:r>
      <w:r w:rsidR="00E629DE" w:rsidRPr="008C29A3">
        <w:rPr>
          <w:rFonts w:ascii="Times New Roman" w:hAnsi="Times New Roman" w:cs="Times New Roman"/>
          <w:bCs/>
          <w:sz w:val="24"/>
          <w:szCs w:val="24"/>
        </w:rPr>
        <w:t>ibal</w:t>
      </w:r>
      <w:r w:rsidRPr="008C29A3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8C29A3">
        <w:rPr>
          <w:rFonts w:ascii="Times New Roman" w:hAnsi="Times New Roman" w:cs="Times New Roman"/>
          <w:bCs/>
          <w:sz w:val="24"/>
          <w:szCs w:val="24"/>
        </w:rPr>
        <w:t xml:space="preserve"> in an interface with police’-Seminar in </w:t>
      </w:r>
      <w:proofErr w:type="spellStart"/>
      <w:r w:rsidRPr="008C29A3">
        <w:rPr>
          <w:rFonts w:ascii="Times New Roman" w:hAnsi="Times New Roman" w:cs="Times New Roman"/>
          <w:bCs/>
          <w:sz w:val="24"/>
          <w:szCs w:val="24"/>
        </w:rPr>
        <w:t>Alirajpur</w:t>
      </w:r>
      <w:proofErr w:type="spellEnd"/>
      <w:r w:rsidRPr="008C29A3">
        <w:rPr>
          <w:rFonts w:ascii="Times New Roman" w:hAnsi="Times New Roman" w:cs="Times New Roman"/>
          <w:bCs/>
          <w:sz w:val="24"/>
          <w:szCs w:val="24"/>
        </w:rPr>
        <w:t xml:space="preserve"> Dist</w:t>
      </w:r>
      <w:r w:rsidR="00E629DE" w:rsidRPr="008C29A3">
        <w:rPr>
          <w:rFonts w:ascii="Times New Roman" w:hAnsi="Times New Roman" w:cs="Times New Roman"/>
          <w:bCs/>
          <w:sz w:val="24"/>
          <w:szCs w:val="24"/>
        </w:rPr>
        <w:t xml:space="preserve">, M.P. </w:t>
      </w:r>
      <w:r w:rsidRPr="008C29A3">
        <w:rPr>
          <w:rFonts w:ascii="Times New Roman" w:hAnsi="Times New Roman" w:cs="Times New Roman"/>
          <w:bCs/>
          <w:sz w:val="24"/>
          <w:szCs w:val="24"/>
        </w:rPr>
        <w:t xml:space="preserve">under the chairmanship of Hon. Justice P.D </w:t>
      </w:r>
      <w:proofErr w:type="spellStart"/>
      <w:r w:rsidRPr="008C29A3">
        <w:rPr>
          <w:rFonts w:ascii="Times New Roman" w:hAnsi="Times New Roman" w:cs="Times New Roman"/>
          <w:bCs/>
          <w:sz w:val="24"/>
          <w:szCs w:val="24"/>
        </w:rPr>
        <w:t>Muley</w:t>
      </w:r>
      <w:proofErr w:type="spellEnd"/>
      <w:r w:rsidR="00E629DE" w:rsidRPr="008C29A3">
        <w:rPr>
          <w:rFonts w:ascii="Times New Roman" w:hAnsi="Times New Roman" w:cs="Times New Roman"/>
          <w:bCs/>
          <w:sz w:val="24"/>
          <w:szCs w:val="24"/>
        </w:rPr>
        <w:t>,</w:t>
      </w:r>
      <w:r w:rsidRPr="008C29A3">
        <w:rPr>
          <w:rFonts w:ascii="Times New Roman" w:hAnsi="Times New Roman" w:cs="Times New Roman"/>
          <w:bCs/>
          <w:sz w:val="24"/>
          <w:szCs w:val="24"/>
        </w:rPr>
        <w:t xml:space="preserve"> Chairman Human Rights Commission</w:t>
      </w:r>
      <w:r w:rsidR="00E629DE" w:rsidRPr="008C29A3">
        <w:rPr>
          <w:rFonts w:ascii="Times New Roman" w:hAnsi="Times New Roman" w:cs="Times New Roman"/>
          <w:bCs/>
          <w:sz w:val="24"/>
          <w:szCs w:val="24"/>
        </w:rPr>
        <w:t>.</w:t>
      </w:r>
      <w:r w:rsidRPr="008C29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1CA8" w:rsidRPr="008C29A3" w:rsidRDefault="00B22665" w:rsidP="008C29A3">
      <w:pPr>
        <w:pStyle w:val="ListParagraph"/>
        <w:numPr>
          <w:ilvl w:val="0"/>
          <w:numId w:val="7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hAnsi="Times New Roman" w:cs="Times New Roman"/>
          <w:bCs/>
          <w:sz w:val="24"/>
          <w:szCs w:val="24"/>
        </w:rPr>
        <w:t>“Children’s rights are the same as those of adults and so there is no need for a separate convention on the rights of the chil</w:t>
      </w:r>
      <w:r w:rsidR="00E629DE" w:rsidRPr="008C29A3">
        <w:rPr>
          <w:rFonts w:ascii="Times New Roman" w:hAnsi="Times New Roman" w:cs="Times New Roman"/>
          <w:bCs/>
          <w:sz w:val="24"/>
          <w:szCs w:val="24"/>
        </w:rPr>
        <w:t xml:space="preserve">d”. Centre for the Child, </w:t>
      </w:r>
      <w:proofErr w:type="gramStart"/>
      <w:r w:rsidR="00E629DE" w:rsidRPr="008C29A3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Pr="008C29A3">
        <w:rPr>
          <w:rFonts w:ascii="Times New Roman" w:hAnsi="Times New Roman" w:cs="Times New Roman"/>
          <w:bCs/>
          <w:sz w:val="24"/>
          <w:szCs w:val="24"/>
        </w:rPr>
        <w:t xml:space="preserve"> National Law</w:t>
      </w:r>
      <w:r w:rsidR="00E629DE" w:rsidRPr="008C29A3">
        <w:rPr>
          <w:rFonts w:ascii="Times New Roman" w:hAnsi="Times New Roman" w:cs="Times New Roman"/>
          <w:bCs/>
          <w:sz w:val="24"/>
          <w:szCs w:val="24"/>
        </w:rPr>
        <w:t xml:space="preserve"> School of India University, </w:t>
      </w:r>
      <w:r w:rsidRPr="008C29A3">
        <w:rPr>
          <w:rFonts w:ascii="Times New Roman" w:hAnsi="Times New Roman" w:cs="Times New Roman"/>
          <w:bCs/>
          <w:sz w:val="24"/>
          <w:szCs w:val="24"/>
        </w:rPr>
        <w:t>CRY</w:t>
      </w:r>
      <w:r w:rsidR="00E629DE" w:rsidRPr="008C29A3">
        <w:rPr>
          <w:rFonts w:ascii="Times New Roman" w:hAnsi="Times New Roman" w:cs="Times New Roman"/>
          <w:bCs/>
          <w:sz w:val="24"/>
          <w:szCs w:val="24"/>
        </w:rPr>
        <w:t xml:space="preserve">-Child Rights and You. Delhi, </w:t>
      </w:r>
      <w:r w:rsidRPr="008C29A3">
        <w:rPr>
          <w:rFonts w:ascii="Times New Roman" w:hAnsi="Times New Roman" w:cs="Times New Roman"/>
          <w:bCs/>
          <w:sz w:val="24"/>
          <w:szCs w:val="24"/>
        </w:rPr>
        <w:t>Dec 2012.</w:t>
      </w:r>
    </w:p>
    <w:p w:rsidR="0047102C" w:rsidRPr="008C29A3" w:rsidRDefault="0047102C" w:rsidP="008C29A3">
      <w:pPr>
        <w:pStyle w:val="ListParagraph"/>
        <w:numPr>
          <w:ilvl w:val="0"/>
          <w:numId w:val="7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line="24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1F9B" w:rsidRPr="008C29A3" w:rsidRDefault="00201F9B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line="360" w:lineRule="auto"/>
        <w:ind w:right="288"/>
        <w:jc w:val="both"/>
        <w:rPr>
          <w:b/>
          <w:bCs/>
          <w:u w:val="single"/>
        </w:rPr>
      </w:pPr>
      <w:r w:rsidRPr="008C29A3">
        <w:rPr>
          <w:b/>
          <w:bCs/>
          <w:u w:val="single"/>
        </w:rPr>
        <w:lastRenderedPageBreak/>
        <w:t>Conference attended:</w:t>
      </w:r>
    </w:p>
    <w:p w:rsidR="00201F9B" w:rsidRPr="008C29A3" w:rsidRDefault="008B1D72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  <w:r w:rsidRPr="008C29A3">
        <w:rPr>
          <w:bCs/>
        </w:rPr>
        <w:t xml:space="preserve">1. </w:t>
      </w:r>
      <w:r w:rsidR="00201F9B" w:rsidRPr="008C29A3">
        <w:rPr>
          <w:bCs/>
        </w:rPr>
        <w:t xml:space="preserve">Courting Justice: a Human Rights </w:t>
      </w:r>
      <w:proofErr w:type="spellStart"/>
      <w:r w:rsidR="00201F9B" w:rsidRPr="008C29A3">
        <w:rPr>
          <w:bCs/>
        </w:rPr>
        <w:t>Lawyering</w:t>
      </w:r>
      <w:proofErr w:type="spellEnd"/>
      <w:r w:rsidR="00201F9B" w:rsidRPr="008C29A3">
        <w:rPr>
          <w:bCs/>
        </w:rPr>
        <w:t xml:space="preserve"> conference NLSI</w:t>
      </w:r>
      <w:r w:rsidR="00E629DE" w:rsidRPr="008C29A3">
        <w:rPr>
          <w:bCs/>
        </w:rPr>
        <w:t>U, Bangalore organized by The Alternative Law Forum (ALF), Bangalore and The Human Rights Project, The National Law School of India U</w:t>
      </w:r>
      <w:r w:rsidR="00201F9B" w:rsidRPr="008C29A3">
        <w:rPr>
          <w:bCs/>
        </w:rPr>
        <w:t>niversity (NLSIU), Bangalore. July 2013.</w:t>
      </w:r>
    </w:p>
    <w:p w:rsidR="00201F9B" w:rsidRPr="008C29A3" w:rsidRDefault="008B1D72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  <w:r w:rsidRPr="008C29A3">
        <w:rPr>
          <w:bCs/>
        </w:rPr>
        <w:t xml:space="preserve">2. </w:t>
      </w:r>
      <w:r w:rsidR="00201F9B" w:rsidRPr="008C29A3">
        <w:rPr>
          <w:bCs/>
        </w:rPr>
        <w:t xml:space="preserve">Training for the </w:t>
      </w:r>
      <w:r w:rsidR="00E629DE" w:rsidRPr="008C29A3">
        <w:rPr>
          <w:bCs/>
        </w:rPr>
        <w:t>preparation of ‘District Health P</w:t>
      </w:r>
      <w:r w:rsidR="00201F9B" w:rsidRPr="008C29A3">
        <w:rPr>
          <w:bCs/>
        </w:rPr>
        <w:t>lan</w:t>
      </w:r>
      <w:r w:rsidR="00E629DE" w:rsidRPr="008C29A3">
        <w:rPr>
          <w:bCs/>
        </w:rPr>
        <w:t>-</w:t>
      </w:r>
      <w:r w:rsidR="00201F9B" w:rsidRPr="008C29A3">
        <w:rPr>
          <w:bCs/>
        </w:rPr>
        <w:t>NRHM</w:t>
      </w:r>
      <w:r w:rsidR="00E629DE" w:rsidRPr="008C29A3">
        <w:rPr>
          <w:bCs/>
        </w:rPr>
        <w:t>’</w:t>
      </w:r>
      <w:r w:rsidR="00201F9B" w:rsidRPr="008C29A3">
        <w:rPr>
          <w:bCs/>
        </w:rPr>
        <w:t xml:space="preserve"> –By Ministr</w:t>
      </w:r>
      <w:r w:rsidR="00E629DE" w:rsidRPr="008C29A3">
        <w:rPr>
          <w:bCs/>
        </w:rPr>
        <w:t xml:space="preserve">y of Health and Family Welfare, </w:t>
      </w:r>
      <w:r w:rsidR="00201F9B" w:rsidRPr="008C29A3">
        <w:rPr>
          <w:bCs/>
        </w:rPr>
        <w:t>Govt of India</w:t>
      </w:r>
      <w:r w:rsidR="00E629DE" w:rsidRPr="008C29A3">
        <w:rPr>
          <w:bCs/>
        </w:rPr>
        <w:t xml:space="preserve">. </w:t>
      </w:r>
      <w:proofErr w:type="gramStart"/>
      <w:r w:rsidR="00E629DE" w:rsidRPr="008C29A3">
        <w:rPr>
          <w:bCs/>
        </w:rPr>
        <w:t xml:space="preserve">Lal </w:t>
      </w:r>
      <w:proofErr w:type="spellStart"/>
      <w:r w:rsidR="00E629DE" w:rsidRPr="008C29A3">
        <w:rPr>
          <w:bCs/>
        </w:rPr>
        <w:t>Bahadur</w:t>
      </w:r>
      <w:proofErr w:type="spellEnd"/>
      <w:r w:rsidR="00E629DE" w:rsidRPr="008C29A3">
        <w:rPr>
          <w:bCs/>
        </w:rPr>
        <w:t xml:space="preserve"> Shastri National A</w:t>
      </w:r>
      <w:r w:rsidR="00201F9B" w:rsidRPr="008C29A3">
        <w:rPr>
          <w:bCs/>
        </w:rPr>
        <w:t>cademy of Administration</w:t>
      </w:r>
      <w:r w:rsidR="00E629DE" w:rsidRPr="008C29A3">
        <w:rPr>
          <w:bCs/>
        </w:rPr>
        <w:t>,</w:t>
      </w:r>
      <w:r w:rsidR="00201F9B" w:rsidRPr="008C29A3">
        <w:rPr>
          <w:bCs/>
        </w:rPr>
        <w:t xml:space="preserve"> </w:t>
      </w:r>
      <w:proofErr w:type="spellStart"/>
      <w:r w:rsidR="00201F9B" w:rsidRPr="008C29A3">
        <w:rPr>
          <w:bCs/>
        </w:rPr>
        <w:t>Mussoorie</w:t>
      </w:r>
      <w:proofErr w:type="spellEnd"/>
      <w:r w:rsidR="00201F9B" w:rsidRPr="008C29A3">
        <w:rPr>
          <w:bCs/>
        </w:rPr>
        <w:t>.</w:t>
      </w:r>
      <w:proofErr w:type="gramEnd"/>
      <w:r w:rsidR="00201F9B" w:rsidRPr="008C29A3">
        <w:rPr>
          <w:bCs/>
        </w:rPr>
        <w:t xml:space="preserve">  </w:t>
      </w:r>
    </w:p>
    <w:p w:rsidR="00201F9B" w:rsidRPr="008C29A3" w:rsidRDefault="00201F9B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line="360" w:lineRule="auto"/>
        <w:ind w:right="288"/>
        <w:jc w:val="both"/>
        <w:rPr>
          <w:bCs/>
        </w:rPr>
      </w:pPr>
    </w:p>
    <w:p w:rsidR="00201F9B" w:rsidRPr="008C29A3" w:rsidRDefault="00201F9B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spacing w:line="360" w:lineRule="auto"/>
        <w:ind w:right="288"/>
        <w:jc w:val="both"/>
        <w:rPr>
          <w:bCs/>
          <w:u w:val="single"/>
        </w:rPr>
      </w:pPr>
      <w:r w:rsidRPr="008C29A3">
        <w:rPr>
          <w:bCs/>
          <w:u w:val="single"/>
        </w:rPr>
        <w:t>As a resource person in co</w:t>
      </w:r>
      <w:r w:rsidR="00CC6369" w:rsidRPr="008C29A3">
        <w:rPr>
          <w:bCs/>
          <w:u w:val="single"/>
        </w:rPr>
        <w:t xml:space="preserve">nferences </w:t>
      </w:r>
    </w:p>
    <w:p w:rsidR="00201F9B" w:rsidRPr="008C29A3" w:rsidRDefault="008B1D72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  <w:r w:rsidRPr="008C29A3">
        <w:rPr>
          <w:bCs/>
        </w:rPr>
        <w:t xml:space="preserve">  1. </w:t>
      </w:r>
      <w:r w:rsidR="00201F9B" w:rsidRPr="008C29A3">
        <w:rPr>
          <w:bCs/>
        </w:rPr>
        <w:t>Key Provisions of Juvenile Justice Act, 2000 for ensuring child protection</w:t>
      </w:r>
      <w:r w:rsidR="00CC6369" w:rsidRPr="008C29A3">
        <w:rPr>
          <w:bCs/>
        </w:rPr>
        <w:t xml:space="preserve">. </w:t>
      </w:r>
      <w:proofErr w:type="gramStart"/>
      <w:r w:rsidR="00CC6369" w:rsidRPr="008C29A3">
        <w:rPr>
          <w:bCs/>
        </w:rPr>
        <w:t>One day Convergence workshop on child p</w:t>
      </w:r>
      <w:r w:rsidR="00201F9B" w:rsidRPr="008C29A3">
        <w:rPr>
          <w:bCs/>
        </w:rPr>
        <w:t>rotection</w:t>
      </w:r>
      <w:r w:rsidR="00CC6369" w:rsidRPr="008C29A3">
        <w:rPr>
          <w:bCs/>
        </w:rPr>
        <w:t>.</w:t>
      </w:r>
      <w:proofErr w:type="gramEnd"/>
      <w:r w:rsidR="00201F9B" w:rsidRPr="008C29A3">
        <w:rPr>
          <w:bCs/>
        </w:rPr>
        <w:t xml:space="preserve"> </w:t>
      </w:r>
      <w:r w:rsidR="00CC6369" w:rsidRPr="008C29A3">
        <w:rPr>
          <w:bCs/>
        </w:rPr>
        <w:t xml:space="preserve">UNICEF, M.P. </w:t>
      </w:r>
      <w:r w:rsidR="00201F9B" w:rsidRPr="008C29A3">
        <w:rPr>
          <w:bCs/>
        </w:rPr>
        <w:t>July, 2013.</w:t>
      </w:r>
    </w:p>
    <w:p w:rsidR="00201F9B" w:rsidRPr="008C29A3" w:rsidRDefault="00CC6369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  <w:r w:rsidRPr="008C29A3">
        <w:rPr>
          <w:bCs/>
        </w:rPr>
        <w:t>2</w:t>
      </w:r>
      <w:r w:rsidR="008B1D72" w:rsidRPr="008C29A3">
        <w:rPr>
          <w:bCs/>
        </w:rPr>
        <w:t xml:space="preserve">. </w:t>
      </w:r>
      <w:r w:rsidR="00201F9B" w:rsidRPr="008C29A3">
        <w:rPr>
          <w:bCs/>
        </w:rPr>
        <w:t>‘Roles and Responsibilities of Protection</w:t>
      </w:r>
      <w:r w:rsidRPr="008C29A3">
        <w:rPr>
          <w:bCs/>
        </w:rPr>
        <w:t xml:space="preserve"> Officer, Police Personnel and service providers on i</w:t>
      </w:r>
      <w:r w:rsidR="007E526A" w:rsidRPr="008C29A3">
        <w:rPr>
          <w:bCs/>
        </w:rPr>
        <w:t>mplementation of PWDVA (2005),</w:t>
      </w:r>
      <w:r w:rsidR="00201F9B" w:rsidRPr="008C29A3">
        <w:rPr>
          <w:bCs/>
        </w:rPr>
        <w:t xml:space="preserve"> </w:t>
      </w:r>
      <w:r w:rsidR="007E526A" w:rsidRPr="008C29A3">
        <w:rPr>
          <w:bCs/>
        </w:rPr>
        <w:t>NIPCCD, Regional Centre, Indore,</w:t>
      </w:r>
      <w:r w:rsidR="00201F9B" w:rsidRPr="008C29A3">
        <w:rPr>
          <w:bCs/>
        </w:rPr>
        <w:t xml:space="preserve"> April 2012.</w:t>
      </w:r>
    </w:p>
    <w:p w:rsidR="00201F9B" w:rsidRPr="008C29A3" w:rsidRDefault="008B1D72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  <w:r w:rsidRPr="008C29A3">
        <w:rPr>
          <w:bCs/>
        </w:rPr>
        <w:t xml:space="preserve"> 4.</w:t>
      </w:r>
      <w:r w:rsidR="00201F9B" w:rsidRPr="008C29A3">
        <w:rPr>
          <w:bCs/>
        </w:rPr>
        <w:t xml:space="preserve"> ‘Addressing the is</w:t>
      </w:r>
      <w:r w:rsidR="007E526A" w:rsidRPr="008C29A3">
        <w:rPr>
          <w:bCs/>
        </w:rPr>
        <w:t>sue of the right to drinking-</w:t>
      </w:r>
      <w:r w:rsidR="00201F9B" w:rsidRPr="008C29A3">
        <w:rPr>
          <w:bCs/>
        </w:rPr>
        <w:t>water</w:t>
      </w:r>
      <w:r w:rsidR="007E526A" w:rsidRPr="008C29A3">
        <w:rPr>
          <w:bCs/>
        </w:rPr>
        <w:t>,</w:t>
      </w:r>
      <w:r w:rsidR="00201F9B" w:rsidRPr="008C29A3">
        <w:rPr>
          <w:bCs/>
        </w:rPr>
        <w:t xml:space="preserve"> </w:t>
      </w:r>
      <w:r w:rsidR="00C82C64" w:rsidRPr="008C29A3">
        <w:rPr>
          <w:bCs/>
        </w:rPr>
        <w:t>BGMS, The</w:t>
      </w:r>
      <w:r w:rsidR="007E526A" w:rsidRPr="008C29A3">
        <w:rPr>
          <w:bCs/>
        </w:rPr>
        <w:t xml:space="preserve"> WATSAN and Water Aid,</w:t>
      </w:r>
      <w:r w:rsidR="00201F9B" w:rsidRPr="008C29A3">
        <w:rPr>
          <w:bCs/>
        </w:rPr>
        <w:t xml:space="preserve"> Jan 2012.</w:t>
      </w:r>
    </w:p>
    <w:p w:rsidR="00201F9B" w:rsidRPr="008C29A3" w:rsidRDefault="008B1D72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  <w:r w:rsidRPr="008C29A3">
        <w:rPr>
          <w:bCs/>
        </w:rPr>
        <w:t xml:space="preserve">5. </w:t>
      </w:r>
      <w:r w:rsidR="00201F9B" w:rsidRPr="008C29A3">
        <w:rPr>
          <w:bCs/>
        </w:rPr>
        <w:t>‘</w:t>
      </w:r>
      <w:r w:rsidR="009D47EA" w:rsidRPr="008C29A3">
        <w:rPr>
          <w:bCs/>
        </w:rPr>
        <w:t xml:space="preserve">Consultation </w:t>
      </w:r>
      <w:r w:rsidR="00201F9B" w:rsidRPr="008C29A3">
        <w:rPr>
          <w:bCs/>
        </w:rPr>
        <w:t>on forced evicti</w:t>
      </w:r>
      <w:r w:rsidR="009D47EA" w:rsidRPr="008C29A3">
        <w:rPr>
          <w:bCs/>
        </w:rPr>
        <w:t>on and displacement for NGOs,</w:t>
      </w:r>
      <w:r w:rsidR="00201F9B" w:rsidRPr="008C29A3">
        <w:rPr>
          <w:bCs/>
        </w:rPr>
        <w:t xml:space="preserve"> CBOs and s</w:t>
      </w:r>
      <w:r w:rsidR="009D47EA" w:rsidRPr="008C29A3">
        <w:rPr>
          <w:bCs/>
        </w:rPr>
        <w:t xml:space="preserve">takeholders in the state of M.P. </w:t>
      </w:r>
      <w:r w:rsidR="00201F9B" w:rsidRPr="008C29A3">
        <w:rPr>
          <w:bCs/>
        </w:rPr>
        <w:t xml:space="preserve">DBSS Indore, Dec 2012.  </w:t>
      </w:r>
    </w:p>
    <w:p w:rsidR="00201F9B" w:rsidRPr="008C29A3" w:rsidRDefault="008B1D72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  <w:r w:rsidRPr="008C29A3">
        <w:rPr>
          <w:bCs/>
        </w:rPr>
        <w:t xml:space="preserve">6. </w:t>
      </w:r>
      <w:r w:rsidR="00201F9B" w:rsidRPr="008C29A3">
        <w:rPr>
          <w:bCs/>
        </w:rPr>
        <w:t xml:space="preserve">‘Child Rights </w:t>
      </w:r>
      <w:r w:rsidR="00FB4A68" w:rsidRPr="008C29A3">
        <w:rPr>
          <w:bCs/>
        </w:rPr>
        <w:t>and Child</w:t>
      </w:r>
      <w:r w:rsidR="00201F9B" w:rsidRPr="008C29A3">
        <w:rPr>
          <w:bCs/>
        </w:rPr>
        <w:t xml:space="preserve"> Protection- a child-friendly approach for the Superintendents of Children’s Homes/Probation officers/Welfare Officers’. NIPCCD</w:t>
      </w:r>
      <w:r w:rsidR="009D47EA" w:rsidRPr="008C29A3">
        <w:rPr>
          <w:bCs/>
        </w:rPr>
        <w:t>,</w:t>
      </w:r>
      <w:r w:rsidR="00201F9B" w:rsidRPr="008C29A3">
        <w:rPr>
          <w:bCs/>
        </w:rPr>
        <w:t xml:space="preserve"> </w:t>
      </w:r>
      <w:r w:rsidR="00FB4A68" w:rsidRPr="008C29A3">
        <w:rPr>
          <w:bCs/>
        </w:rPr>
        <w:t>Indore. Jan</w:t>
      </w:r>
      <w:r w:rsidR="00201F9B" w:rsidRPr="008C29A3">
        <w:rPr>
          <w:bCs/>
        </w:rPr>
        <w:t xml:space="preserve"> 2011  </w:t>
      </w:r>
    </w:p>
    <w:p w:rsidR="00201F9B" w:rsidRPr="008C29A3" w:rsidRDefault="008B1D72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  <w:r w:rsidRPr="008C29A3">
        <w:rPr>
          <w:bCs/>
        </w:rPr>
        <w:t>7.</w:t>
      </w:r>
      <w:r w:rsidR="00201F9B" w:rsidRPr="008C29A3">
        <w:rPr>
          <w:bCs/>
        </w:rPr>
        <w:t xml:space="preserve"> ‘Roles </w:t>
      </w:r>
      <w:r w:rsidR="00FB4A68" w:rsidRPr="008C29A3">
        <w:rPr>
          <w:bCs/>
        </w:rPr>
        <w:t>and Responsibility</w:t>
      </w:r>
      <w:r w:rsidR="00201F9B" w:rsidRPr="008C29A3">
        <w:rPr>
          <w:bCs/>
        </w:rPr>
        <w:t xml:space="preserve"> of JJBs </w:t>
      </w:r>
      <w:r w:rsidR="00FB4A68" w:rsidRPr="008C29A3">
        <w:rPr>
          <w:bCs/>
        </w:rPr>
        <w:t>under</w:t>
      </w:r>
      <w:r w:rsidR="00201F9B" w:rsidRPr="008C29A3">
        <w:rPr>
          <w:bCs/>
        </w:rPr>
        <w:t xml:space="preserve"> the</w:t>
      </w:r>
      <w:r w:rsidR="009D47EA" w:rsidRPr="008C29A3">
        <w:rPr>
          <w:bCs/>
        </w:rPr>
        <w:t xml:space="preserve"> JJ Act 2000 and Amendment A</w:t>
      </w:r>
      <w:r w:rsidR="00201F9B" w:rsidRPr="008C29A3">
        <w:rPr>
          <w:bCs/>
        </w:rPr>
        <w:t xml:space="preserve">ct 2006’. </w:t>
      </w:r>
      <w:proofErr w:type="gramStart"/>
      <w:r w:rsidR="00201F9B" w:rsidRPr="008C29A3">
        <w:rPr>
          <w:bCs/>
        </w:rPr>
        <w:t>A Regional Consultation of members of Juvenile Justice Boards (JJBs), Feb 2011.</w:t>
      </w:r>
      <w:proofErr w:type="gramEnd"/>
      <w:r w:rsidR="00201F9B" w:rsidRPr="008C29A3">
        <w:rPr>
          <w:bCs/>
        </w:rPr>
        <w:t xml:space="preserve">          </w:t>
      </w:r>
    </w:p>
    <w:p w:rsidR="00201F9B" w:rsidRPr="008C29A3" w:rsidRDefault="008B1D72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  <w:r w:rsidRPr="008C29A3">
        <w:rPr>
          <w:bCs/>
        </w:rPr>
        <w:t xml:space="preserve">8. </w:t>
      </w:r>
      <w:r w:rsidR="00201F9B" w:rsidRPr="008C29A3">
        <w:rPr>
          <w:bCs/>
        </w:rPr>
        <w:t>‘RTE-Right to (Free and Compulsory Education) Act 2010’, ‘</w:t>
      </w:r>
      <w:proofErr w:type="spellStart"/>
      <w:r w:rsidR="00201F9B" w:rsidRPr="008C29A3">
        <w:rPr>
          <w:bCs/>
        </w:rPr>
        <w:t>Bailanacho</w:t>
      </w:r>
      <w:proofErr w:type="spellEnd"/>
      <w:r w:rsidR="00201F9B" w:rsidRPr="008C29A3">
        <w:rPr>
          <w:bCs/>
        </w:rPr>
        <w:t xml:space="preserve"> </w:t>
      </w:r>
      <w:proofErr w:type="spellStart"/>
      <w:r w:rsidR="00201F9B" w:rsidRPr="008C29A3">
        <w:rPr>
          <w:bCs/>
        </w:rPr>
        <w:t>Saad</w:t>
      </w:r>
      <w:proofErr w:type="spellEnd"/>
      <w:r w:rsidR="00201F9B" w:rsidRPr="008C29A3">
        <w:rPr>
          <w:bCs/>
        </w:rPr>
        <w:t>’ Goa. 2010.</w:t>
      </w:r>
    </w:p>
    <w:p w:rsidR="00201F9B" w:rsidRPr="008C29A3" w:rsidRDefault="008B1D72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  <w:r w:rsidRPr="008C29A3">
        <w:rPr>
          <w:bCs/>
        </w:rPr>
        <w:t xml:space="preserve">9. </w:t>
      </w:r>
      <w:r w:rsidR="009D47EA" w:rsidRPr="008C29A3">
        <w:rPr>
          <w:bCs/>
        </w:rPr>
        <w:t>‘Reproductive Health and Health R</w:t>
      </w:r>
      <w:r w:rsidR="00201F9B" w:rsidRPr="008C29A3">
        <w:rPr>
          <w:bCs/>
        </w:rPr>
        <w:t>ights of adolescent girls of rural and tribal vil</w:t>
      </w:r>
      <w:r w:rsidR="009D47EA" w:rsidRPr="008C29A3">
        <w:rPr>
          <w:bCs/>
        </w:rPr>
        <w:t>lages of western Madhya Pradesh’,</w:t>
      </w:r>
      <w:r w:rsidR="00201F9B" w:rsidRPr="008C29A3">
        <w:rPr>
          <w:bCs/>
        </w:rPr>
        <w:t xml:space="preserve"> </w:t>
      </w:r>
      <w:r w:rsidR="00076ABE" w:rsidRPr="008C29A3">
        <w:rPr>
          <w:bCs/>
        </w:rPr>
        <w:t>The Project</w:t>
      </w:r>
      <w:r w:rsidR="009D47EA" w:rsidRPr="008C29A3">
        <w:rPr>
          <w:bCs/>
        </w:rPr>
        <w:t xml:space="preserve"> </w:t>
      </w:r>
      <w:r w:rsidR="00C82C64" w:rsidRPr="008C29A3">
        <w:rPr>
          <w:bCs/>
        </w:rPr>
        <w:t xml:space="preserve">NEEV, </w:t>
      </w:r>
      <w:proofErr w:type="spellStart"/>
      <w:r w:rsidR="00C82C64" w:rsidRPr="008C29A3">
        <w:rPr>
          <w:bCs/>
        </w:rPr>
        <w:t>Kasturba</w:t>
      </w:r>
      <w:proofErr w:type="spellEnd"/>
      <w:r w:rsidR="00076ABE" w:rsidRPr="008C29A3">
        <w:rPr>
          <w:bCs/>
        </w:rPr>
        <w:t xml:space="preserve"> Gram</w:t>
      </w:r>
      <w:r w:rsidR="00201F9B" w:rsidRPr="008C29A3">
        <w:rPr>
          <w:bCs/>
        </w:rPr>
        <w:t xml:space="preserve"> Trust</w:t>
      </w:r>
      <w:r w:rsidR="009D47EA" w:rsidRPr="008C29A3">
        <w:rPr>
          <w:bCs/>
        </w:rPr>
        <w:t xml:space="preserve">, </w:t>
      </w:r>
      <w:r w:rsidR="00201F9B" w:rsidRPr="008C29A3">
        <w:rPr>
          <w:bCs/>
        </w:rPr>
        <w:t>Indore.2006.</w:t>
      </w:r>
    </w:p>
    <w:p w:rsidR="00201F9B" w:rsidRPr="008C29A3" w:rsidRDefault="008B1D72" w:rsidP="008C29A3">
      <w:p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bCs/>
        </w:rPr>
      </w:pPr>
      <w:r w:rsidRPr="008C29A3">
        <w:rPr>
          <w:bCs/>
        </w:rPr>
        <w:t>10.</w:t>
      </w:r>
      <w:r w:rsidR="009D47EA" w:rsidRPr="008C29A3">
        <w:rPr>
          <w:bCs/>
        </w:rPr>
        <w:t xml:space="preserve"> 'Gender and Housing</w:t>
      </w:r>
      <w:r w:rsidR="00201F9B" w:rsidRPr="008C29A3">
        <w:rPr>
          <w:bCs/>
        </w:rPr>
        <w:t>’</w:t>
      </w:r>
      <w:r w:rsidR="00C82C64" w:rsidRPr="008C29A3">
        <w:rPr>
          <w:bCs/>
        </w:rPr>
        <w:t xml:space="preserve">, </w:t>
      </w:r>
      <w:proofErr w:type="spellStart"/>
      <w:r w:rsidR="00C82C64" w:rsidRPr="008C29A3">
        <w:rPr>
          <w:bCs/>
        </w:rPr>
        <w:t>Deenbandhu</w:t>
      </w:r>
      <w:proofErr w:type="spellEnd"/>
      <w:r w:rsidR="00201F9B" w:rsidRPr="008C29A3">
        <w:rPr>
          <w:bCs/>
        </w:rPr>
        <w:t xml:space="preserve"> NGO Indore.  2004.</w:t>
      </w:r>
    </w:p>
    <w:p w:rsidR="008B1D72" w:rsidRPr="008C29A3" w:rsidRDefault="008B1D72" w:rsidP="008C29A3">
      <w:pPr>
        <w:pStyle w:val="normal0"/>
        <w:spacing w:line="360" w:lineRule="auto"/>
        <w:ind w:right="28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A1CA8" w:rsidRPr="008C29A3" w:rsidRDefault="00892D05" w:rsidP="008C29A3">
      <w:pPr>
        <w:pStyle w:val="normal0"/>
        <w:spacing w:line="360" w:lineRule="auto"/>
        <w:ind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A3">
        <w:rPr>
          <w:rFonts w:ascii="Times New Roman" w:hAnsi="Times New Roman" w:cs="Times New Roman"/>
          <w:b/>
          <w:sz w:val="24"/>
          <w:szCs w:val="24"/>
        </w:rPr>
        <w:t>Additional courses</w:t>
      </w:r>
      <w:r w:rsidR="008B1D72" w:rsidRPr="008C29A3">
        <w:rPr>
          <w:rFonts w:ascii="Times New Roman" w:hAnsi="Times New Roman" w:cs="Times New Roman"/>
          <w:b/>
          <w:sz w:val="24"/>
          <w:szCs w:val="24"/>
        </w:rPr>
        <w:t>:</w:t>
      </w:r>
    </w:p>
    <w:p w:rsidR="0047102C" w:rsidRPr="008C29A3" w:rsidRDefault="0047102C" w:rsidP="008C29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8C29A3">
        <w:rPr>
          <w:rFonts w:ascii="Times New Roman" w:hAnsi="Times New Roman" w:cs="Times New Roman"/>
          <w:noProof/>
          <w:sz w:val="24"/>
          <w:szCs w:val="24"/>
        </w:rPr>
        <w:t>University of Nottingham, UK. CELE(Centre for English language Education) Pre-sessional training course to LLM Aug 2008- Sept 2008 Pre-sessional course of English</w:t>
      </w:r>
      <w:r w:rsidRPr="008C29A3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</w:p>
    <w:p w:rsidR="0047102C" w:rsidRPr="008C29A3" w:rsidRDefault="0047102C" w:rsidP="008C29A3">
      <w:pPr>
        <w:jc w:val="both"/>
        <w:rPr>
          <w:noProof/>
        </w:rPr>
      </w:pPr>
    </w:p>
    <w:p w:rsidR="0047102C" w:rsidRPr="008C29A3" w:rsidRDefault="0047102C" w:rsidP="008C29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29A3">
        <w:rPr>
          <w:rFonts w:ascii="Times New Roman" w:hAnsi="Times New Roman" w:cs="Times New Roman"/>
          <w:noProof/>
          <w:sz w:val="24"/>
          <w:szCs w:val="24"/>
        </w:rPr>
        <w:t>Ford Foundation International Fellowship Program.(Isabelle Perez Gore in consultation with IFP)New Delhi, India  Learning activity in preparation for an international academic environment Jan 2008- Feb  2008 Academic reading  and  Writing Skills Development.</w:t>
      </w:r>
    </w:p>
    <w:p w:rsidR="0047102C" w:rsidRPr="008C29A3" w:rsidRDefault="0047102C" w:rsidP="008C29A3">
      <w:pPr>
        <w:jc w:val="both"/>
        <w:rPr>
          <w:noProof/>
        </w:rPr>
      </w:pPr>
    </w:p>
    <w:p w:rsidR="0047102C" w:rsidRPr="008C29A3" w:rsidRDefault="0047102C" w:rsidP="008C29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29A3">
        <w:rPr>
          <w:rFonts w:ascii="Times New Roman" w:hAnsi="Times New Roman" w:cs="Times New Roman"/>
          <w:noProof/>
          <w:sz w:val="24"/>
          <w:szCs w:val="24"/>
        </w:rPr>
        <w:t xml:space="preserve">Inlingua (New Delhi) India Intensive Program for IELTS -2007 June 2008 (Score in International English Language Testing System-7.5)      </w:t>
      </w:r>
    </w:p>
    <w:p w:rsidR="0047102C" w:rsidRPr="008C29A3" w:rsidRDefault="0047102C" w:rsidP="008C29A3">
      <w:pPr>
        <w:jc w:val="both"/>
        <w:rPr>
          <w:noProof/>
        </w:rPr>
      </w:pPr>
    </w:p>
    <w:p w:rsidR="0047102C" w:rsidRPr="008C29A3" w:rsidRDefault="0047102C" w:rsidP="008C29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29A3">
        <w:rPr>
          <w:rFonts w:ascii="Times New Roman" w:hAnsi="Times New Roman" w:cs="Times New Roman"/>
          <w:noProof/>
          <w:sz w:val="24"/>
          <w:szCs w:val="24"/>
        </w:rPr>
        <w:t>NIIT –Indore India  Training  course Oct 2007- Nov 2007 Certificate of proficiency in Microsoft Office 2007 WOW +</w:t>
      </w:r>
      <w:r w:rsidR="008C29A3" w:rsidRPr="008C29A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C29A3" w:rsidRPr="008C29A3" w:rsidRDefault="008C29A3" w:rsidP="008C29A3">
      <w:pPr>
        <w:jc w:val="both"/>
        <w:rPr>
          <w:noProof/>
        </w:rPr>
      </w:pPr>
    </w:p>
    <w:p w:rsidR="008B1D72" w:rsidRPr="008C29A3" w:rsidRDefault="008C29A3" w:rsidP="008C29A3">
      <w:pPr>
        <w:pStyle w:val="ListParagraph"/>
        <w:numPr>
          <w:ilvl w:val="0"/>
          <w:numId w:val="9"/>
        </w:numPr>
        <w:tabs>
          <w:tab w:val="left" w:pos="0"/>
          <w:tab w:val="left" w:pos="144"/>
          <w:tab w:val="left" w:pos="1440"/>
          <w:tab w:val="left" w:pos="0"/>
          <w:tab w:val="left" w:pos="144"/>
          <w:tab w:val="left" w:pos="1440"/>
          <w:tab w:val="left" w:pos="2160"/>
        </w:tabs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A3">
        <w:rPr>
          <w:rFonts w:ascii="Times New Roman" w:hAnsi="Times New Roman" w:cs="Times New Roman"/>
          <w:bCs/>
          <w:sz w:val="24"/>
          <w:szCs w:val="24"/>
        </w:rPr>
        <w:t xml:space="preserve">Training for the preparation of ‘District Health Plan-NRHM’ –By Ministry of Health and Family Welfare, Govt of India. Lal </w:t>
      </w:r>
      <w:proofErr w:type="spellStart"/>
      <w:r w:rsidRPr="008C29A3">
        <w:rPr>
          <w:rFonts w:ascii="Times New Roman" w:hAnsi="Times New Roman" w:cs="Times New Roman"/>
          <w:bCs/>
          <w:sz w:val="24"/>
          <w:szCs w:val="24"/>
        </w:rPr>
        <w:t>Bahadur</w:t>
      </w:r>
      <w:proofErr w:type="spellEnd"/>
      <w:r w:rsidRPr="008C29A3">
        <w:rPr>
          <w:rFonts w:ascii="Times New Roman" w:hAnsi="Times New Roman" w:cs="Times New Roman"/>
          <w:bCs/>
          <w:sz w:val="24"/>
          <w:szCs w:val="24"/>
        </w:rPr>
        <w:t xml:space="preserve"> Shastri National Academy of Administration, </w:t>
      </w:r>
      <w:proofErr w:type="spellStart"/>
      <w:r w:rsidRPr="008C29A3">
        <w:rPr>
          <w:rFonts w:ascii="Times New Roman" w:hAnsi="Times New Roman" w:cs="Times New Roman"/>
          <w:bCs/>
          <w:sz w:val="24"/>
          <w:szCs w:val="24"/>
        </w:rPr>
        <w:t>Mussoorie</w:t>
      </w:r>
      <w:proofErr w:type="spellEnd"/>
      <w:r w:rsidRPr="008C29A3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F20855" w:rsidRPr="002929D6" w:rsidRDefault="002929D6" w:rsidP="008C29A3">
      <w:pPr>
        <w:pStyle w:val="normal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9D6">
        <w:rPr>
          <w:rFonts w:ascii="Times New Roman" w:hAnsi="Times New Roman" w:cs="Times New Roman"/>
          <w:b/>
          <w:sz w:val="24"/>
          <w:szCs w:val="24"/>
          <w:u w:val="single"/>
        </w:rPr>
        <w:t>Course Taken</w:t>
      </w:r>
    </w:p>
    <w:p w:rsidR="00F20855" w:rsidRPr="008C29A3" w:rsidRDefault="00F20855" w:rsidP="008C29A3">
      <w:pPr>
        <w:pStyle w:val="normal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sz w:val="24"/>
          <w:szCs w:val="24"/>
        </w:rPr>
        <w:t xml:space="preserve">Criminology </w:t>
      </w:r>
    </w:p>
    <w:p w:rsidR="00F20855" w:rsidRPr="008C29A3" w:rsidRDefault="00F20855" w:rsidP="008C29A3">
      <w:pPr>
        <w:pStyle w:val="normal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A3">
        <w:rPr>
          <w:rFonts w:ascii="Times New Roman" w:hAnsi="Times New Roman" w:cs="Times New Roman"/>
          <w:sz w:val="24"/>
          <w:szCs w:val="24"/>
        </w:rPr>
        <w:t>Constitutional law</w:t>
      </w:r>
    </w:p>
    <w:p w:rsidR="00F20855" w:rsidRPr="008C29A3" w:rsidRDefault="00F20855" w:rsidP="008C29A3">
      <w:pPr>
        <w:pStyle w:val="normal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55" w:rsidRPr="008C29A3" w:rsidRDefault="00F20855" w:rsidP="008C29A3">
      <w:pPr>
        <w:pStyle w:val="normal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CA8" w:rsidRPr="008C29A3" w:rsidRDefault="00BA1CA8" w:rsidP="008C29A3">
      <w:pPr>
        <w:spacing w:line="360" w:lineRule="auto"/>
        <w:jc w:val="both"/>
      </w:pPr>
    </w:p>
    <w:p w:rsidR="00BA1CA8" w:rsidRPr="008C29A3" w:rsidRDefault="00BA1CA8" w:rsidP="008C29A3">
      <w:pPr>
        <w:spacing w:line="360" w:lineRule="auto"/>
        <w:jc w:val="both"/>
      </w:pPr>
    </w:p>
    <w:p w:rsidR="00BA1CA8" w:rsidRPr="008C29A3" w:rsidRDefault="00BA1CA8" w:rsidP="008C29A3">
      <w:pPr>
        <w:spacing w:line="360" w:lineRule="auto"/>
        <w:jc w:val="both"/>
      </w:pPr>
    </w:p>
    <w:p w:rsidR="00BA1CA8" w:rsidRPr="008C29A3" w:rsidRDefault="00BA1CA8" w:rsidP="008C29A3">
      <w:pPr>
        <w:spacing w:line="360" w:lineRule="auto"/>
        <w:jc w:val="both"/>
      </w:pPr>
    </w:p>
    <w:p w:rsidR="00BA1CA8" w:rsidRPr="008C29A3" w:rsidRDefault="00BA1CA8" w:rsidP="008C29A3">
      <w:pPr>
        <w:spacing w:line="360" w:lineRule="auto"/>
        <w:jc w:val="both"/>
      </w:pPr>
    </w:p>
    <w:p w:rsidR="00CC3489" w:rsidRPr="008C29A3" w:rsidRDefault="00CC3489" w:rsidP="008C29A3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3489" w:rsidRPr="008C29A3" w:rsidSect="00C50B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CC" w:rsidRDefault="008722CC" w:rsidP="000D48F3">
      <w:r>
        <w:separator/>
      </w:r>
    </w:p>
  </w:endnote>
  <w:endnote w:type="continuationSeparator" w:id="0">
    <w:p w:rsidR="008722CC" w:rsidRDefault="008722CC" w:rsidP="000D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3712"/>
      <w:docPartObj>
        <w:docPartGallery w:val="Page Numbers (Bottom of Page)"/>
        <w:docPartUnique/>
      </w:docPartObj>
    </w:sdtPr>
    <w:sdtContent>
      <w:p w:rsidR="000D48F3" w:rsidRDefault="00C65851">
        <w:pPr>
          <w:pStyle w:val="Footer"/>
          <w:jc w:val="right"/>
        </w:pPr>
        <w:fldSimple w:instr=" PAGE   \* MERGEFORMAT ">
          <w:r w:rsidR="002929D6">
            <w:rPr>
              <w:noProof/>
            </w:rPr>
            <w:t>1</w:t>
          </w:r>
        </w:fldSimple>
      </w:p>
    </w:sdtContent>
  </w:sdt>
  <w:p w:rsidR="000D48F3" w:rsidRDefault="000D48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CC" w:rsidRDefault="008722CC" w:rsidP="000D48F3">
      <w:r>
        <w:separator/>
      </w:r>
    </w:p>
  </w:footnote>
  <w:footnote w:type="continuationSeparator" w:id="0">
    <w:p w:rsidR="008722CC" w:rsidRDefault="008722CC" w:rsidP="000D4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8BD"/>
    <w:multiLevelType w:val="multilevel"/>
    <w:tmpl w:val="BF92DD54"/>
    <w:lvl w:ilvl="0">
      <w:start w:val="1"/>
      <w:numFmt w:val="decimal"/>
      <w:lvlText w:val="%1."/>
      <w:lvlJc w:val="left"/>
      <w:pPr>
        <w:ind w:left="-90" w:firstLine="4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firstLine="117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firstLine="207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firstLine="261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firstLine="333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firstLine="423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firstLine="477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firstLine="549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firstLine="6390"/>
      </w:pPr>
      <w:rPr>
        <w:vertAlign w:val="baseline"/>
      </w:rPr>
    </w:lvl>
  </w:abstractNum>
  <w:abstractNum w:abstractNumId="1">
    <w:nsid w:val="1F5B0AEC"/>
    <w:multiLevelType w:val="hybridMultilevel"/>
    <w:tmpl w:val="3F844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5C56D9"/>
    <w:multiLevelType w:val="hybridMultilevel"/>
    <w:tmpl w:val="8604DA1E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32431"/>
    <w:multiLevelType w:val="hybridMultilevel"/>
    <w:tmpl w:val="EBFE2E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D42865"/>
    <w:multiLevelType w:val="hybridMultilevel"/>
    <w:tmpl w:val="304637CA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52E99"/>
    <w:multiLevelType w:val="hybridMultilevel"/>
    <w:tmpl w:val="DE4213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0A4337"/>
    <w:multiLevelType w:val="hybridMultilevel"/>
    <w:tmpl w:val="8AB48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20188"/>
    <w:multiLevelType w:val="hybridMultilevel"/>
    <w:tmpl w:val="88AEFF6A"/>
    <w:lvl w:ilvl="0" w:tplc="080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>
    <w:nsid w:val="7A1C46AF"/>
    <w:multiLevelType w:val="hybridMultilevel"/>
    <w:tmpl w:val="D318FA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DED"/>
    <w:rsid w:val="00076ABE"/>
    <w:rsid w:val="000D48F3"/>
    <w:rsid w:val="00126AD7"/>
    <w:rsid w:val="00144640"/>
    <w:rsid w:val="00176CE6"/>
    <w:rsid w:val="00181B3F"/>
    <w:rsid w:val="00201F9B"/>
    <w:rsid w:val="00232BF3"/>
    <w:rsid w:val="002577DC"/>
    <w:rsid w:val="002929D6"/>
    <w:rsid w:val="002B74D4"/>
    <w:rsid w:val="002C67F2"/>
    <w:rsid w:val="00380D93"/>
    <w:rsid w:val="00387680"/>
    <w:rsid w:val="003E02C4"/>
    <w:rsid w:val="004056FB"/>
    <w:rsid w:val="004465B9"/>
    <w:rsid w:val="0047102C"/>
    <w:rsid w:val="004F0A07"/>
    <w:rsid w:val="004F3DED"/>
    <w:rsid w:val="00513D9B"/>
    <w:rsid w:val="005B0668"/>
    <w:rsid w:val="006007E2"/>
    <w:rsid w:val="00651EB2"/>
    <w:rsid w:val="006529E6"/>
    <w:rsid w:val="006B6BA3"/>
    <w:rsid w:val="006C4C6A"/>
    <w:rsid w:val="00720EE3"/>
    <w:rsid w:val="00726F63"/>
    <w:rsid w:val="007431E0"/>
    <w:rsid w:val="007B406D"/>
    <w:rsid w:val="007E526A"/>
    <w:rsid w:val="00845DCB"/>
    <w:rsid w:val="00864C5E"/>
    <w:rsid w:val="008722CC"/>
    <w:rsid w:val="00892D05"/>
    <w:rsid w:val="008B1D72"/>
    <w:rsid w:val="008C29A3"/>
    <w:rsid w:val="00924CDA"/>
    <w:rsid w:val="00944D64"/>
    <w:rsid w:val="0095295C"/>
    <w:rsid w:val="00973525"/>
    <w:rsid w:val="009D47EA"/>
    <w:rsid w:val="009F7CC3"/>
    <w:rsid w:val="00A834FE"/>
    <w:rsid w:val="00B22665"/>
    <w:rsid w:val="00B5589D"/>
    <w:rsid w:val="00BA1CA8"/>
    <w:rsid w:val="00C3003F"/>
    <w:rsid w:val="00C50B88"/>
    <w:rsid w:val="00C65851"/>
    <w:rsid w:val="00C722B9"/>
    <w:rsid w:val="00C82C64"/>
    <w:rsid w:val="00CC3489"/>
    <w:rsid w:val="00CC6369"/>
    <w:rsid w:val="00D92558"/>
    <w:rsid w:val="00D9493D"/>
    <w:rsid w:val="00DB7B10"/>
    <w:rsid w:val="00DE2A45"/>
    <w:rsid w:val="00E17813"/>
    <w:rsid w:val="00E36CFC"/>
    <w:rsid w:val="00E629DE"/>
    <w:rsid w:val="00F16541"/>
    <w:rsid w:val="00F20855"/>
    <w:rsid w:val="00F61105"/>
    <w:rsid w:val="00F848FE"/>
    <w:rsid w:val="00F9389C"/>
    <w:rsid w:val="00FA494C"/>
    <w:rsid w:val="00FB4A68"/>
    <w:rsid w:val="00FC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3DED"/>
    <w:pPr>
      <w:spacing w:before="240" w:after="60" w:line="276" w:lineRule="auto"/>
      <w:outlineLvl w:val="4"/>
    </w:pPr>
    <w:rPr>
      <w:rFonts w:ascii="Calibri" w:hAnsi="Calibri" w:cs="Mangal"/>
      <w:b/>
      <w:bCs/>
      <w:i/>
      <w:iCs/>
      <w:sz w:val="26"/>
      <w:szCs w:val="23"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DED"/>
    <w:rPr>
      <w:rFonts w:ascii="Calibri" w:eastAsia="Times New Roman" w:hAnsi="Calibri" w:cs="Mangal"/>
      <w:b/>
      <w:bCs/>
      <w:i/>
      <w:iCs/>
      <w:sz w:val="26"/>
      <w:szCs w:val="23"/>
      <w:lang w:val="en-GB" w:bidi="hi-IN"/>
    </w:rPr>
  </w:style>
  <w:style w:type="paragraph" w:customStyle="1" w:styleId="normal0">
    <w:name w:val="normal"/>
    <w:rsid w:val="004F3DED"/>
    <w:rPr>
      <w:rFonts w:ascii="Calibri" w:eastAsia="Calibri" w:hAnsi="Calibri" w:cs="Calibri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4F3D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DE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2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5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55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D4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8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8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0B50-0FAC-4522-A027-3D75F7B3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 law staff room</dc:creator>
  <cp:lastModifiedBy>HP</cp:lastModifiedBy>
  <cp:revision>6</cp:revision>
  <dcterms:created xsi:type="dcterms:W3CDTF">2017-04-25T02:10:00Z</dcterms:created>
  <dcterms:modified xsi:type="dcterms:W3CDTF">2017-05-11T04:47:00Z</dcterms:modified>
</cp:coreProperties>
</file>